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8E" w:rsidRDefault="00C96F8E">
      <w:pPr>
        <w:snapToGrid w:val="0"/>
        <w:jc w:val="center"/>
        <w:rPr>
          <w:rFonts w:ascii="宋体" w:hAnsi="宋体"/>
          <w:b/>
          <w:bCs/>
          <w:sz w:val="52"/>
          <w:szCs w:val="52"/>
        </w:rPr>
      </w:pPr>
      <w:bookmarkStart w:id="0" w:name="_Toc125129292"/>
      <w:bookmarkStart w:id="1" w:name="_Toc32815540"/>
      <w:bookmarkStart w:id="2" w:name="_Toc398284567"/>
      <w:bookmarkStart w:id="3" w:name="_Toc398504623"/>
      <w:bookmarkStart w:id="4" w:name="_Toc51489303"/>
    </w:p>
    <w:p w:rsidR="00C96F8E" w:rsidRDefault="00C96F8E">
      <w:pPr>
        <w:autoSpaceDE w:val="0"/>
        <w:autoSpaceDN w:val="0"/>
        <w:adjustRightInd w:val="0"/>
        <w:spacing w:line="360" w:lineRule="auto"/>
        <w:jc w:val="center"/>
        <w:rPr>
          <w:rFonts w:ascii="宋体" w:hAnsi="宋体" w:cs="宋体-18030"/>
          <w:b/>
          <w:spacing w:val="10"/>
          <w:kern w:val="0"/>
          <w:sz w:val="48"/>
          <w:szCs w:val="44"/>
          <w:lang w:val="zh-CN"/>
        </w:rPr>
      </w:pPr>
    </w:p>
    <w:p w:rsidR="00C96F8E" w:rsidRDefault="002375BF">
      <w:pPr>
        <w:autoSpaceDE w:val="0"/>
        <w:autoSpaceDN w:val="0"/>
        <w:adjustRightInd w:val="0"/>
        <w:spacing w:line="360" w:lineRule="auto"/>
        <w:jc w:val="center"/>
        <w:rPr>
          <w:rFonts w:ascii="宋体" w:hAnsi="宋体"/>
          <w:b/>
          <w:spacing w:val="-12"/>
          <w:sz w:val="48"/>
          <w:szCs w:val="44"/>
        </w:rPr>
      </w:pPr>
      <w:r>
        <w:rPr>
          <w:rFonts w:ascii="宋体" w:hAnsi="宋体" w:hint="eastAsia"/>
          <w:b/>
          <w:spacing w:val="-12"/>
          <w:sz w:val="48"/>
          <w:szCs w:val="44"/>
        </w:rPr>
        <w:t>福建省金龙稀土股份有限公司</w:t>
      </w:r>
    </w:p>
    <w:p w:rsidR="00C96F8E" w:rsidRDefault="002375BF">
      <w:pPr>
        <w:autoSpaceDE w:val="0"/>
        <w:autoSpaceDN w:val="0"/>
        <w:adjustRightInd w:val="0"/>
        <w:spacing w:line="360" w:lineRule="auto"/>
        <w:jc w:val="center"/>
        <w:rPr>
          <w:rFonts w:ascii="宋体" w:hAnsi="宋体" w:cs="宋体-18030"/>
          <w:b/>
          <w:spacing w:val="4"/>
          <w:kern w:val="0"/>
          <w:sz w:val="48"/>
          <w:szCs w:val="44"/>
          <w:lang w:val="zh-CN"/>
        </w:rPr>
      </w:pPr>
      <w:r>
        <w:rPr>
          <w:rFonts w:ascii="宋体" w:hAnsi="宋体" w:hint="eastAsia"/>
          <w:b/>
          <w:spacing w:val="-12"/>
          <w:sz w:val="48"/>
          <w:szCs w:val="44"/>
        </w:rPr>
        <w:t>2024年度招标代理服务</w:t>
      </w:r>
    </w:p>
    <w:p w:rsidR="00C96F8E" w:rsidRDefault="00C96F8E">
      <w:pPr>
        <w:autoSpaceDE w:val="0"/>
        <w:autoSpaceDN w:val="0"/>
        <w:adjustRightInd w:val="0"/>
        <w:spacing w:line="360" w:lineRule="auto"/>
        <w:jc w:val="left"/>
        <w:rPr>
          <w:rFonts w:ascii="宋体" w:hAnsi="宋体" w:cs="宋体-18030"/>
          <w:b/>
          <w:spacing w:val="4"/>
          <w:kern w:val="0"/>
          <w:sz w:val="28"/>
          <w:szCs w:val="28"/>
          <w:lang w:val="zh-CN"/>
        </w:rPr>
      </w:pPr>
    </w:p>
    <w:p w:rsidR="00C96F8E" w:rsidRDefault="00C96F8E">
      <w:pPr>
        <w:pStyle w:val="a0"/>
        <w:rPr>
          <w:lang w:val="zh-CN"/>
        </w:rPr>
      </w:pPr>
    </w:p>
    <w:p w:rsidR="00C96F8E" w:rsidRDefault="00C96F8E">
      <w:pPr>
        <w:pStyle w:val="a0"/>
        <w:rPr>
          <w:lang w:val="zh-CN"/>
        </w:rPr>
      </w:pPr>
    </w:p>
    <w:p w:rsidR="00C96F8E" w:rsidRDefault="00C96F8E">
      <w:pPr>
        <w:pStyle w:val="a0"/>
        <w:rPr>
          <w:lang w:val="zh-CN"/>
        </w:rPr>
      </w:pPr>
    </w:p>
    <w:p w:rsidR="00C96F8E" w:rsidRDefault="002375BF">
      <w:pPr>
        <w:autoSpaceDE w:val="0"/>
        <w:autoSpaceDN w:val="0"/>
        <w:adjustRightInd w:val="0"/>
        <w:spacing w:line="360" w:lineRule="auto"/>
        <w:jc w:val="center"/>
        <w:rPr>
          <w:rFonts w:ascii="宋体" w:hAnsi="宋体" w:cs="宋体-18030"/>
          <w:b/>
          <w:bCs/>
          <w:spacing w:val="4"/>
          <w:kern w:val="0"/>
          <w:sz w:val="96"/>
          <w:szCs w:val="72"/>
          <w:lang w:val="zh-CN"/>
        </w:rPr>
      </w:pPr>
      <w:r>
        <w:rPr>
          <w:rFonts w:ascii="宋体" w:hAnsi="宋体" w:cs="宋体-18030" w:hint="eastAsia"/>
          <w:b/>
          <w:bCs/>
          <w:spacing w:val="4"/>
          <w:kern w:val="0"/>
          <w:sz w:val="96"/>
          <w:szCs w:val="72"/>
          <w:lang w:val="zh-CN"/>
        </w:rPr>
        <w:t>招 标 文 件</w:t>
      </w:r>
    </w:p>
    <w:p w:rsidR="00C96F8E" w:rsidRDefault="00C96F8E">
      <w:pPr>
        <w:pStyle w:val="a0"/>
        <w:rPr>
          <w:lang w:val="zh-CN"/>
        </w:rPr>
      </w:pPr>
    </w:p>
    <w:p w:rsidR="00C96F8E" w:rsidRDefault="00C96F8E">
      <w:pPr>
        <w:pStyle w:val="a0"/>
        <w:rPr>
          <w:lang w:val="zh-CN"/>
        </w:rPr>
      </w:pPr>
    </w:p>
    <w:p w:rsidR="00C96F8E" w:rsidRDefault="00C96F8E">
      <w:pPr>
        <w:pStyle w:val="a0"/>
        <w:rPr>
          <w:lang w:val="zh-CN"/>
        </w:rPr>
      </w:pPr>
    </w:p>
    <w:p w:rsidR="00C96F8E" w:rsidRDefault="002375BF">
      <w:pPr>
        <w:autoSpaceDE w:val="0"/>
        <w:autoSpaceDN w:val="0"/>
        <w:adjustRightInd w:val="0"/>
        <w:spacing w:line="360" w:lineRule="auto"/>
        <w:ind w:firstLineChars="400" w:firstLine="1510"/>
        <w:rPr>
          <w:rFonts w:ascii="宋体" w:hAnsi="宋体"/>
          <w:b/>
          <w:spacing w:val="-12"/>
          <w:sz w:val="40"/>
          <w:szCs w:val="32"/>
        </w:rPr>
      </w:pPr>
      <w:r>
        <w:rPr>
          <w:rFonts w:ascii="宋体" w:hAnsi="宋体" w:hint="eastAsia"/>
          <w:b/>
          <w:spacing w:val="-12"/>
          <w:sz w:val="40"/>
          <w:szCs w:val="32"/>
        </w:rPr>
        <w:t>招标编号：金龙[2024]招第0303号</w:t>
      </w: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2375BF">
      <w:pPr>
        <w:autoSpaceDE w:val="0"/>
        <w:autoSpaceDN w:val="0"/>
        <w:adjustRightInd w:val="0"/>
        <w:spacing w:line="360" w:lineRule="auto"/>
        <w:ind w:firstLineChars="400" w:firstLine="1510"/>
        <w:jc w:val="left"/>
        <w:rPr>
          <w:rFonts w:ascii="宋体" w:hAnsi="宋体"/>
          <w:b/>
          <w:spacing w:val="-12"/>
          <w:sz w:val="40"/>
          <w:szCs w:val="32"/>
        </w:rPr>
      </w:pPr>
      <w:r>
        <w:rPr>
          <w:rFonts w:ascii="宋体" w:hAnsi="宋体" w:hint="eastAsia"/>
          <w:b/>
          <w:spacing w:val="-12"/>
          <w:sz w:val="40"/>
          <w:szCs w:val="32"/>
        </w:rPr>
        <w:t>招标人：福建省金龙稀土股份有限公司</w:t>
      </w:r>
    </w:p>
    <w:p w:rsidR="00C96F8E" w:rsidRDefault="00C96F8E">
      <w:pPr>
        <w:autoSpaceDE w:val="0"/>
        <w:autoSpaceDN w:val="0"/>
        <w:adjustRightInd w:val="0"/>
        <w:spacing w:line="360" w:lineRule="auto"/>
        <w:rPr>
          <w:rFonts w:ascii="宋体" w:hAnsi="宋体"/>
          <w:sz w:val="36"/>
          <w:szCs w:val="36"/>
          <w:u w:val="single"/>
          <w:lang w:val="zh-CN"/>
        </w:rPr>
      </w:pPr>
    </w:p>
    <w:p w:rsidR="00C96F8E" w:rsidRDefault="002375BF">
      <w:pPr>
        <w:autoSpaceDE w:val="0"/>
        <w:autoSpaceDN w:val="0"/>
        <w:adjustRightInd w:val="0"/>
        <w:spacing w:line="360" w:lineRule="auto"/>
        <w:ind w:firstLineChars="100" w:firstLine="337"/>
        <w:jc w:val="center"/>
        <w:rPr>
          <w:rFonts w:ascii="宋体" w:hAnsi="宋体"/>
          <w:b/>
          <w:spacing w:val="-12"/>
          <w:sz w:val="36"/>
          <w:szCs w:val="32"/>
        </w:rPr>
      </w:pPr>
      <w:r>
        <w:rPr>
          <w:rFonts w:ascii="宋体" w:hAnsi="宋体" w:hint="eastAsia"/>
          <w:b/>
          <w:spacing w:val="-12"/>
          <w:sz w:val="36"/>
          <w:szCs w:val="32"/>
        </w:rPr>
        <w:t>2024 年 6 月</w:t>
      </w:r>
    </w:p>
    <w:p w:rsidR="00C96F8E" w:rsidRDefault="00C96F8E">
      <w:pPr>
        <w:autoSpaceDE w:val="0"/>
        <w:autoSpaceDN w:val="0"/>
        <w:adjustRightInd w:val="0"/>
        <w:spacing w:line="360" w:lineRule="auto"/>
        <w:ind w:firstLineChars="100" w:firstLine="328"/>
        <w:jc w:val="left"/>
        <w:rPr>
          <w:rFonts w:ascii="宋体" w:hAnsi="宋体" w:cs="宋体-18030"/>
          <w:spacing w:val="4"/>
          <w:kern w:val="0"/>
          <w:sz w:val="32"/>
          <w:szCs w:val="32"/>
        </w:rPr>
        <w:sectPr w:rsidR="00C96F8E">
          <w:headerReference w:type="default" r:id="rId9"/>
          <w:footerReference w:type="even" r:id="rId10"/>
          <w:footerReference w:type="default" r:id="rId11"/>
          <w:type w:val="nextColumn"/>
          <w:pgSz w:w="11906" w:h="16838"/>
          <w:pgMar w:top="1418" w:right="1418" w:bottom="1418" w:left="1418" w:header="851" w:footer="992" w:gutter="0"/>
          <w:pgNumType w:start="1"/>
          <w:cols w:space="720"/>
          <w:titlePg/>
          <w:docGrid w:linePitch="312"/>
        </w:sectPr>
      </w:pPr>
    </w:p>
    <w:p w:rsidR="00C96F8E" w:rsidRDefault="002375BF">
      <w:pPr>
        <w:pStyle w:val="a8"/>
        <w:pageBreakBefore/>
        <w:spacing w:line="360" w:lineRule="auto"/>
        <w:jc w:val="center"/>
        <w:rPr>
          <w:rFonts w:hAnsi="宋体"/>
          <w:sz w:val="36"/>
          <w:szCs w:val="36"/>
        </w:rPr>
      </w:pPr>
      <w:bookmarkStart w:id="5" w:name="_Toc157418557"/>
      <w:bookmarkStart w:id="6" w:name="_Toc178674763"/>
      <w:bookmarkStart w:id="7" w:name="_Toc157418350"/>
      <w:bookmarkStart w:id="8" w:name="_Toc165385343"/>
      <w:bookmarkStart w:id="9" w:name="_Toc163364646"/>
      <w:r>
        <w:rPr>
          <w:rFonts w:hAnsi="宋体" w:hint="eastAsia"/>
          <w:sz w:val="36"/>
          <w:szCs w:val="36"/>
        </w:rPr>
        <w:lastRenderedPageBreak/>
        <w:t>投标提醒</w:t>
      </w:r>
    </w:p>
    <w:bookmarkEnd w:id="5"/>
    <w:bookmarkEnd w:id="6"/>
    <w:bookmarkEnd w:id="7"/>
    <w:bookmarkEnd w:id="8"/>
    <w:bookmarkEnd w:id="9"/>
    <w:p w:rsidR="00C96F8E" w:rsidRDefault="002375BF">
      <w:pPr>
        <w:spacing w:line="360" w:lineRule="auto"/>
        <w:ind w:firstLineChars="200" w:firstLine="480"/>
        <w:rPr>
          <w:rFonts w:ascii="宋体" w:hAnsi="宋体"/>
          <w:sz w:val="24"/>
        </w:rPr>
      </w:pPr>
      <w:r>
        <w:rPr>
          <w:rFonts w:ascii="宋体" w:hAnsi="宋体" w:hint="eastAsia"/>
          <w:sz w:val="24"/>
        </w:rPr>
        <w:t>以下内容是以往投标人在投标过程中容易疏忽的情况，为避免不必要的失误，请各投标人在投标前务必认真阅读以下事项：</w:t>
      </w:r>
    </w:p>
    <w:p w:rsidR="00C96F8E" w:rsidRDefault="002375BF">
      <w:pPr>
        <w:numPr>
          <w:ilvl w:val="0"/>
          <w:numId w:val="1"/>
        </w:numPr>
        <w:tabs>
          <w:tab w:val="left" w:pos="851"/>
        </w:tabs>
        <w:snapToGrid w:val="0"/>
        <w:spacing w:line="360" w:lineRule="auto"/>
        <w:ind w:left="0" w:firstLine="480"/>
        <w:rPr>
          <w:rFonts w:ascii="宋体" w:hAnsi="宋体"/>
          <w:sz w:val="24"/>
        </w:rPr>
      </w:pPr>
      <w:r>
        <w:rPr>
          <w:rFonts w:ascii="宋体" w:hAnsi="宋体" w:hint="eastAsia"/>
          <w:sz w:val="24"/>
        </w:rPr>
        <w:t>投标人必须满足招标文件《投标人须知前附表2：资格性、符合性检查表》中所列各项要求，否则将导致投标文件作废或投标无效。</w:t>
      </w:r>
    </w:p>
    <w:p w:rsidR="00C96F8E" w:rsidRDefault="002375BF">
      <w:pPr>
        <w:numPr>
          <w:ilvl w:val="0"/>
          <w:numId w:val="1"/>
        </w:numPr>
        <w:tabs>
          <w:tab w:val="left" w:pos="851"/>
        </w:tabs>
        <w:snapToGrid w:val="0"/>
        <w:spacing w:line="360" w:lineRule="auto"/>
        <w:ind w:left="0" w:firstLine="480"/>
        <w:rPr>
          <w:rFonts w:ascii="宋体" w:hAnsi="宋体"/>
          <w:sz w:val="24"/>
        </w:rPr>
      </w:pPr>
      <w:r>
        <w:rPr>
          <w:rFonts w:ascii="宋体" w:hAnsi="宋体" w:hint="eastAsia"/>
          <w:sz w:val="24"/>
        </w:rPr>
        <w:t>招标文件如有变更（答疑文件、补充通知、延期通知、最高限价通知等），招标人将发出书面通知（以传真或E-MAIL的形式），请投标人关注并及时下载。</w:t>
      </w:r>
    </w:p>
    <w:p w:rsidR="00C96F8E" w:rsidRDefault="002375BF">
      <w:pPr>
        <w:numPr>
          <w:ilvl w:val="0"/>
          <w:numId w:val="1"/>
        </w:numPr>
        <w:tabs>
          <w:tab w:val="left" w:pos="851"/>
        </w:tabs>
        <w:snapToGrid w:val="0"/>
        <w:spacing w:line="360" w:lineRule="auto"/>
        <w:ind w:left="0" w:firstLine="480"/>
        <w:rPr>
          <w:rFonts w:ascii="宋体" w:hAnsi="宋体"/>
          <w:sz w:val="24"/>
        </w:rPr>
      </w:pPr>
      <w:r>
        <w:rPr>
          <w:rFonts w:ascii="宋体" w:hAnsi="宋体" w:hint="eastAsia"/>
          <w:sz w:val="24"/>
        </w:rPr>
        <w:t>为确保在投标截止时间前提交投标文件，请务必考虑交通拥挤及其他不可预见因素，提前做好出行安排，提交投标文件的时间以投标人在规定投标截止时间前，将投标文件提交至指定地点为准。</w:t>
      </w:r>
    </w:p>
    <w:p w:rsidR="00C96F8E" w:rsidRDefault="002375BF">
      <w:pPr>
        <w:numPr>
          <w:ilvl w:val="0"/>
          <w:numId w:val="1"/>
        </w:numPr>
        <w:tabs>
          <w:tab w:val="left" w:pos="851"/>
        </w:tabs>
        <w:snapToGrid w:val="0"/>
        <w:spacing w:line="360" w:lineRule="auto"/>
        <w:ind w:left="0" w:firstLine="480"/>
        <w:rPr>
          <w:rFonts w:ascii="宋体" w:hAnsi="宋体"/>
          <w:sz w:val="24"/>
        </w:rPr>
      </w:pPr>
      <w:r>
        <w:rPr>
          <w:rFonts w:ascii="宋体" w:hAnsi="宋体" w:hint="eastAsia"/>
          <w:sz w:val="24"/>
        </w:rPr>
        <w:t>招标文件第五章的投标文件格式中要求投标人盖章、投标代表签字的均应按要求盖章、签字，其他材料若无法逐页加盖投标人公章，至少要盖骑缝章（包括投标人所提供的产品彩页等佐证材料）。</w:t>
      </w:r>
    </w:p>
    <w:p w:rsidR="00C96F8E" w:rsidRDefault="002375BF">
      <w:pPr>
        <w:numPr>
          <w:ilvl w:val="0"/>
          <w:numId w:val="1"/>
        </w:numPr>
        <w:tabs>
          <w:tab w:val="left" w:pos="851"/>
        </w:tabs>
        <w:snapToGrid w:val="0"/>
        <w:spacing w:line="360" w:lineRule="auto"/>
        <w:ind w:left="0" w:firstLine="480"/>
        <w:rPr>
          <w:rFonts w:ascii="宋体" w:hAnsi="宋体"/>
          <w:sz w:val="24"/>
        </w:rPr>
      </w:pPr>
      <w:r>
        <w:rPr>
          <w:rFonts w:ascii="宋体" w:hAnsi="宋体" w:hint="eastAsia"/>
          <w:sz w:val="24"/>
        </w:rPr>
        <w:t>为确保投标文件密封的完好性，在提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rsidR="00C96F8E" w:rsidRDefault="002375BF">
      <w:pPr>
        <w:pStyle w:val="TOC1"/>
        <w:pageBreakBefore/>
        <w:jc w:val="center"/>
        <w:rPr>
          <w:rFonts w:ascii="宋体" w:hAnsi="宋体"/>
          <w:color w:val="auto"/>
          <w:sz w:val="32"/>
          <w:szCs w:val="32"/>
          <w:lang w:val="zh-CN"/>
        </w:rPr>
      </w:pPr>
      <w:r>
        <w:rPr>
          <w:rFonts w:ascii="宋体" w:hAnsi="宋体"/>
          <w:color w:val="auto"/>
          <w:sz w:val="32"/>
          <w:szCs w:val="32"/>
          <w:lang w:val="zh-CN"/>
        </w:rPr>
        <w:lastRenderedPageBreak/>
        <w:t>目录</w:t>
      </w:r>
    </w:p>
    <w:p w:rsidR="002375BF" w:rsidRDefault="002375BF">
      <w:pPr>
        <w:pStyle w:val="10"/>
        <w:tabs>
          <w:tab w:val="right" w:leader="dot" w:pos="9060"/>
        </w:tabs>
        <w:rPr>
          <w:rFonts w:asciiTheme="minorHAnsi" w:eastAsiaTheme="minorEastAsia" w:hAnsiTheme="minorHAnsi" w:cstheme="minorBidi"/>
          <w:b w:val="0"/>
          <w:bCs w:val="0"/>
          <w:caps w:val="0"/>
          <w:noProof/>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169280150" w:history="1">
        <w:r w:rsidRPr="000B0156">
          <w:rPr>
            <w:rStyle w:val="af4"/>
            <w:rFonts w:ascii="宋体" w:hAnsi="宋体" w:hint="eastAsia"/>
            <w:noProof/>
          </w:rPr>
          <w:t>第一章 投标人须知</w:t>
        </w:r>
        <w:r>
          <w:rPr>
            <w:noProof/>
            <w:webHidden/>
          </w:rPr>
          <w:tab/>
        </w:r>
        <w:r>
          <w:rPr>
            <w:noProof/>
            <w:webHidden/>
          </w:rPr>
          <w:fldChar w:fldCharType="begin"/>
        </w:r>
        <w:r>
          <w:rPr>
            <w:noProof/>
            <w:webHidden/>
          </w:rPr>
          <w:instrText xml:space="preserve"> PAGEREF _Toc169280150 \h </w:instrText>
        </w:r>
        <w:r>
          <w:rPr>
            <w:noProof/>
            <w:webHidden/>
          </w:rPr>
        </w:r>
        <w:r>
          <w:rPr>
            <w:noProof/>
            <w:webHidden/>
          </w:rPr>
          <w:fldChar w:fldCharType="separate"/>
        </w:r>
        <w:r>
          <w:rPr>
            <w:noProof/>
            <w:webHidden/>
          </w:rPr>
          <w:t>5</w:t>
        </w:r>
        <w:r>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51" w:history="1">
        <w:r w:rsidR="002375BF" w:rsidRPr="000B0156">
          <w:rPr>
            <w:rStyle w:val="af4"/>
            <w:rFonts w:ascii="宋体" w:hAnsi="宋体"/>
            <w:noProof/>
          </w:rPr>
          <w:t>1</w:t>
        </w:r>
        <w:r w:rsidR="002375BF" w:rsidRPr="000B0156">
          <w:rPr>
            <w:rStyle w:val="af4"/>
            <w:rFonts w:ascii="宋体" w:hAnsi="宋体" w:hint="eastAsia"/>
            <w:noProof/>
          </w:rPr>
          <w:t>、投标人须知前附表</w:t>
        </w:r>
        <w:r w:rsidR="002375BF">
          <w:rPr>
            <w:noProof/>
            <w:webHidden/>
          </w:rPr>
          <w:tab/>
        </w:r>
        <w:r w:rsidR="002375BF">
          <w:rPr>
            <w:noProof/>
            <w:webHidden/>
          </w:rPr>
          <w:fldChar w:fldCharType="begin"/>
        </w:r>
        <w:r w:rsidR="002375BF">
          <w:rPr>
            <w:noProof/>
            <w:webHidden/>
          </w:rPr>
          <w:instrText xml:space="preserve"> PAGEREF _Toc169280151 \h </w:instrText>
        </w:r>
        <w:r w:rsidR="002375BF">
          <w:rPr>
            <w:noProof/>
            <w:webHidden/>
          </w:rPr>
        </w:r>
        <w:r w:rsidR="002375BF">
          <w:rPr>
            <w:noProof/>
            <w:webHidden/>
          </w:rPr>
          <w:fldChar w:fldCharType="separate"/>
        </w:r>
        <w:r w:rsidR="002375BF">
          <w:rPr>
            <w:noProof/>
            <w:webHidden/>
          </w:rPr>
          <w:t>5</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52" w:history="1">
        <w:r w:rsidR="002375BF" w:rsidRPr="000B0156">
          <w:rPr>
            <w:rStyle w:val="af4"/>
            <w:rFonts w:ascii="宋体" w:hAnsi="宋体"/>
            <w:noProof/>
          </w:rPr>
          <w:t>2</w:t>
        </w:r>
        <w:r w:rsidR="002375BF" w:rsidRPr="000B0156">
          <w:rPr>
            <w:rStyle w:val="af4"/>
            <w:rFonts w:ascii="宋体" w:hAnsi="宋体" w:hint="eastAsia"/>
            <w:noProof/>
          </w:rPr>
          <w:t>、投标人须知前附表</w:t>
        </w:r>
        <w:r w:rsidR="002375BF" w:rsidRPr="000B0156">
          <w:rPr>
            <w:rStyle w:val="af4"/>
            <w:rFonts w:ascii="宋体" w:hAnsi="宋体"/>
            <w:noProof/>
          </w:rPr>
          <w:t>2</w:t>
        </w:r>
        <w:r w:rsidR="002375BF" w:rsidRPr="000B0156">
          <w:rPr>
            <w:rStyle w:val="af4"/>
            <w:rFonts w:ascii="宋体" w:hAnsi="宋体" w:hint="eastAsia"/>
            <w:noProof/>
          </w:rPr>
          <w:t>：资格性、符合性检查表</w:t>
        </w:r>
        <w:r w:rsidR="002375BF">
          <w:rPr>
            <w:noProof/>
            <w:webHidden/>
          </w:rPr>
          <w:tab/>
        </w:r>
        <w:r w:rsidR="002375BF">
          <w:rPr>
            <w:noProof/>
            <w:webHidden/>
          </w:rPr>
          <w:fldChar w:fldCharType="begin"/>
        </w:r>
        <w:r w:rsidR="002375BF">
          <w:rPr>
            <w:noProof/>
            <w:webHidden/>
          </w:rPr>
          <w:instrText xml:space="preserve"> PAGEREF _Toc169280152 \h </w:instrText>
        </w:r>
        <w:r w:rsidR="002375BF">
          <w:rPr>
            <w:noProof/>
            <w:webHidden/>
          </w:rPr>
        </w:r>
        <w:r w:rsidR="002375BF">
          <w:rPr>
            <w:noProof/>
            <w:webHidden/>
          </w:rPr>
          <w:fldChar w:fldCharType="separate"/>
        </w:r>
        <w:r w:rsidR="002375BF">
          <w:rPr>
            <w:noProof/>
            <w:webHidden/>
          </w:rPr>
          <w:t>7</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53" w:history="1">
        <w:r w:rsidR="002375BF" w:rsidRPr="000B0156">
          <w:rPr>
            <w:rStyle w:val="af4"/>
            <w:rFonts w:ascii="宋体" w:hAnsi="宋体"/>
            <w:noProof/>
          </w:rPr>
          <w:t>3</w:t>
        </w:r>
        <w:r w:rsidR="002375BF" w:rsidRPr="000B0156">
          <w:rPr>
            <w:rStyle w:val="af4"/>
            <w:rFonts w:ascii="宋体" w:hAnsi="宋体" w:hint="eastAsia"/>
            <w:noProof/>
          </w:rPr>
          <w:t>、投标人须知前附表</w:t>
        </w:r>
        <w:r w:rsidR="002375BF" w:rsidRPr="000B0156">
          <w:rPr>
            <w:rStyle w:val="af4"/>
            <w:rFonts w:ascii="宋体" w:hAnsi="宋体"/>
            <w:noProof/>
          </w:rPr>
          <w:t>3</w:t>
        </w:r>
        <w:r w:rsidR="002375BF" w:rsidRPr="000B0156">
          <w:rPr>
            <w:rStyle w:val="af4"/>
            <w:rFonts w:ascii="宋体" w:hAnsi="宋体" w:hint="eastAsia"/>
            <w:noProof/>
          </w:rPr>
          <w:t>：评标方法、评标标准、定标原则</w:t>
        </w:r>
        <w:r w:rsidR="002375BF">
          <w:rPr>
            <w:noProof/>
            <w:webHidden/>
          </w:rPr>
          <w:tab/>
        </w:r>
        <w:r w:rsidR="002375BF">
          <w:rPr>
            <w:noProof/>
            <w:webHidden/>
          </w:rPr>
          <w:fldChar w:fldCharType="begin"/>
        </w:r>
        <w:r w:rsidR="002375BF">
          <w:rPr>
            <w:noProof/>
            <w:webHidden/>
          </w:rPr>
          <w:instrText xml:space="preserve"> PAGEREF _Toc169280153 \h </w:instrText>
        </w:r>
        <w:r w:rsidR="002375BF">
          <w:rPr>
            <w:noProof/>
            <w:webHidden/>
          </w:rPr>
        </w:r>
        <w:r w:rsidR="002375BF">
          <w:rPr>
            <w:noProof/>
            <w:webHidden/>
          </w:rPr>
          <w:fldChar w:fldCharType="separate"/>
        </w:r>
        <w:r w:rsidR="002375BF">
          <w:rPr>
            <w:noProof/>
            <w:webHidden/>
          </w:rPr>
          <w:t>10</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54" w:history="1">
        <w:r w:rsidR="002375BF" w:rsidRPr="000B0156">
          <w:rPr>
            <w:rStyle w:val="af4"/>
            <w:rFonts w:ascii="宋体" w:hAnsi="宋体" w:hint="eastAsia"/>
            <w:noProof/>
          </w:rPr>
          <w:t>第一节</w:t>
        </w:r>
        <w:r w:rsidR="002375BF" w:rsidRPr="000B0156">
          <w:rPr>
            <w:rStyle w:val="af4"/>
            <w:rFonts w:ascii="宋体" w:hAnsi="宋体"/>
            <w:noProof/>
          </w:rPr>
          <w:t xml:space="preserve">  </w:t>
        </w:r>
        <w:r w:rsidR="002375BF" w:rsidRPr="000B0156">
          <w:rPr>
            <w:rStyle w:val="af4"/>
            <w:rFonts w:ascii="宋体" w:hAnsi="宋体" w:hint="eastAsia"/>
            <w:noProof/>
          </w:rPr>
          <w:t>说</w:t>
        </w:r>
        <w:r w:rsidR="002375BF" w:rsidRPr="000B0156">
          <w:rPr>
            <w:rStyle w:val="af4"/>
            <w:rFonts w:ascii="宋体" w:hAnsi="宋体"/>
            <w:noProof/>
          </w:rPr>
          <w:t xml:space="preserve">  </w:t>
        </w:r>
        <w:r w:rsidR="002375BF" w:rsidRPr="000B0156">
          <w:rPr>
            <w:rStyle w:val="af4"/>
            <w:rFonts w:ascii="宋体" w:hAnsi="宋体" w:hint="eastAsia"/>
            <w:noProof/>
          </w:rPr>
          <w:t>明</w:t>
        </w:r>
        <w:r w:rsidR="002375BF">
          <w:rPr>
            <w:noProof/>
            <w:webHidden/>
          </w:rPr>
          <w:tab/>
        </w:r>
        <w:r w:rsidR="002375BF">
          <w:rPr>
            <w:noProof/>
            <w:webHidden/>
          </w:rPr>
          <w:fldChar w:fldCharType="begin"/>
        </w:r>
        <w:r w:rsidR="002375BF">
          <w:rPr>
            <w:noProof/>
            <w:webHidden/>
          </w:rPr>
          <w:instrText xml:space="preserve"> PAGEREF _Toc169280154 \h </w:instrText>
        </w:r>
        <w:r w:rsidR="002375BF">
          <w:rPr>
            <w:noProof/>
            <w:webHidden/>
          </w:rPr>
        </w:r>
        <w:r w:rsidR="002375BF">
          <w:rPr>
            <w:noProof/>
            <w:webHidden/>
          </w:rPr>
          <w:fldChar w:fldCharType="separate"/>
        </w:r>
        <w:r w:rsidR="002375BF">
          <w:rPr>
            <w:noProof/>
            <w:webHidden/>
          </w:rPr>
          <w:t>13</w:t>
        </w:r>
        <w:r w:rsidR="002375BF">
          <w:rPr>
            <w:noProof/>
            <w:webHidden/>
          </w:rPr>
          <w:fldChar w:fldCharType="end"/>
        </w:r>
      </w:hyperlink>
    </w:p>
    <w:p w:rsidR="002375BF" w:rsidRP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55" w:history="1">
        <w:r w:rsidR="002375BF" w:rsidRPr="002375BF">
          <w:rPr>
            <w:rStyle w:val="af4"/>
            <w:rFonts w:ascii="宋体" w:hAnsi="宋体"/>
            <w:noProof/>
          </w:rPr>
          <w:t>1</w:t>
        </w:r>
        <w:r w:rsidR="002375BF" w:rsidRPr="002375BF">
          <w:rPr>
            <w:rFonts w:asciiTheme="minorHAnsi" w:eastAsiaTheme="minorEastAsia" w:hAnsiTheme="minorHAnsi" w:cstheme="minorBidi"/>
            <w:iCs w:val="0"/>
            <w:noProof/>
            <w:sz w:val="21"/>
            <w:szCs w:val="22"/>
          </w:rPr>
          <w:tab/>
        </w:r>
        <w:r w:rsidR="002375BF" w:rsidRPr="002375BF">
          <w:rPr>
            <w:rStyle w:val="af4"/>
            <w:rFonts w:ascii="宋体" w:hAnsi="宋体" w:hint="eastAsia"/>
            <w:noProof/>
          </w:rPr>
          <w:t>适用范围</w:t>
        </w:r>
        <w:r w:rsidR="002375BF" w:rsidRPr="002375BF">
          <w:rPr>
            <w:noProof/>
            <w:webHidden/>
          </w:rPr>
          <w:tab/>
        </w:r>
        <w:r w:rsidR="002375BF" w:rsidRPr="002375BF">
          <w:rPr>
            <w:noProof/>
            <w:webHidden/>
          </w:rPr>
          <w:fldChar w:fldCharType="begin"/>
        </w:r>
        <w:r w:rsidR="002375BF" w:rsidRPr="002375BF">
          <w:rPr>
            <w:noProof/>
            <w:webHidden/>
          </w:rPr>
          <w:instrText xml:space="preserve"> PAGEREF _Toc169280155 \h </w:instrText>
        </w:r>
        <w:r w:rsidR="002375BF" w:rsidRPr="002375BF">
          <w:rPr>
            <w:noProof/>
            <w:webHidden/>
          </w:rPr>
        </w:r>
        <w:r w:rsidR="002375BF" w:rsidRPr="002375BF">
          <w:rPr>
            <w:noProof/>
            <w:webHidden/>
          </w:rPr>
          <w:fldChar w:fldCharType="separate"/>
        </w:r>
        <w:r w:rsidR="002375BF" w:rsidRPr="002375BF">
          <w:rPr>
            <w:noProof/>
            <w:webHidden/>
          </w:rPr>
          <w:t>13</w:t>
        </w:r>
        <w:r w:rsidR="002375BF" w:rsidRPr="002375BF">
          <w:rPr>
            <w:noProof/>
            <w:webHidden/>
          </w:rPr>
          <w:fldChar w:fldCharType="end"/>
        </w:r>
      </w:hyperlink>
    </w:p>
    <w:p w:rsidR="002375BF" w:rsidRP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56" w:history="1">
        <w:r w:rsidR="002375BF" w:rsidRPr="002375BF">
          <w:rPr>
            <w:rStyle w:val="af4"/>
            <w:rFonts w:ascii="宋体" w:hAnsi="宋体"/>
            <w:noProof/>
          </w:rPr>
          <w:t>2</w:t>
        </w:r>
        <w:r w:rsidR="002375BF" w:rsidRPr="002375BF">
          <w:rPr>
            <w:rFonts w:asciiTheme="minorHAnsi" w:eastAsiaTheme="minorEastAsia" w:hAnsiTheme="minorHAnsi" w:cstheme="minorBidi"/>
            <w:iCs w:val="0"/>
            <w:noProof/>
            <w:sz w:val="21"/>
            <w:szCs w:val="22"/>
          </w:rPr>
          <w:tab/>
        </w:r>
        <w:r w:rsidR="002375BF" w:rsidRPr="002375BF">
          <w:rPr>
            <w:rStyle w:val="af4"/>
            <w:rFonts w:ascii="宋体" w:hAnsi="宋体" w:hint="eastAsia"/>
            <w:noProof/>
          </w:rPr>
          <w:t>定义</w:t>
        </w:r>
        <w:r w:rsidR="002375BF" w:rsidRPr="002375BF">
          <w:rPr>
            <w:noProof/>
            <w:webHidden/>
          </w:rPr>
          <w:tab/>
        </w:r>
        <w:r w:rsidR="002375BF" w:rsidRPr="002375BF">
          <w:rPr>
            <w:noProof/>
            <w:webHidden/>
          </w:rPr>
          <w:fldChar w:fldCharType="begin"/>
        </w:r>
        <w:r w:rsidR="002375BF" w:rsidRPr="002375BF">
          <w:rPr>
            <w:noProof/>
            <w:webHidden/>
          </w:rPr>
          <w:instrText xml:space="preserve"> PAGEREF _Toc169280156 \h </w:instrText>
        </w:r>
        <w:r w:rsidR="002375BF" w:rsidRPr="002375BF">
          <w:rPr>
            <w:noProof/>
            <w:webHidden/>
          </w:rPr>
        </w:r>
        <w:r w:rsidR="002375BF" w:rsidRPr="002375BF">
          <w:rPr>
            <w:noProof/>
            <w:webHidden/>
          </w:rPr>
          <w:fldChar w:fldCharType="separate"/>
        </w:r>
        <w:r w:rsidR="002375BF" w:rsidRPr="002375BF">
          <w:rPr>
            <w:noProof/>
            <w:webHidden/>
          </w:rPr>
          <w:t>13</w:t>
        </w:r>
        <w:r w:rsidR="002375BF" w:rsidRP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57" w:history="1">
        <w:r w:rsidR="002375BF" w:rsidRPr="002375BF">
          <w:rPr>
            <w:rStyle w:val="af4"/>
            <w:rFonts w:ascii="宋体" w:hAnsi="宋体"/>
            <w:noProof/>
          </w:rPr>
          <w:t>3</w:t>
        </w:r>
        <w:r w:rsidR="002375BF" w:rsidRPr="002375BF">
          <w:rPr>
            <w:rFonts w:asciiTheme="minorHAnsi" w:eastAsiaTheme="minorEastAsia" w:hAnsiTheme="minorHAnsi" w:cstheme="minorBidi"/>
            <w:iCs w:val="0"/>
            <w:noProof/>
            <w:sz w:val="21"/>
            <w:szCs w:val="22"/>
          </w:rPr>
          <w:tab/>
        </w:r>
        <w:r w:rsidR="002375BF" w:rsidRPr="002375BF">
          <w:rPr>
            <w:rStyle w:val="af4"/>
            <w:rFonts w:ascii="宋体" w:hAnsi="宋体" w:hint="eastAsia"/>
            <w:noProof/>
          </w:rPr>
          <w:t>合格的投标人</w:t>
        </w:r>
        <w:r w:rsidR="002375BF" w:rsidRPr="002375BF">
          <w:rPr>
            <w:noProof/>
            <w:webHidden/>
          </w:rPr>
          <w:tab/>
        </w:r>
        <w:r w:rsidR="002375BF" w:rsidRPr="002375BF">
          <w:rPr>
            <w:noProof/>
            <w:webHidden/>
          </w:rPr>
          <w:fldChar w:fldCharType="begin"/>
        </w:r>
        <w:r w:rsidR="002375BF" w:rsidRPr="002375BF">
          <w:rPr>
            <w:noProof/>
            <w:webHidden/>
          </w:rPr>
          <w:instrText xml:space="preserve"> PAGEREF _Toc169280157 \h </w:instrText>
        </w:r>
        <w:r w:rsidR="002375BF" w:rsidRPr="002375BF">
          <w:rPr>
            <w:noProof/>
            <w:webHidden/>
          </w:rPr>
        </w:r>
        <w:r w:rsidR="002375BF" w:rsidRPr="002375BF">
          <w:rPr>
            <w:noProof/>
            <w:webHidden/>
          </w:rPr>
          <w:fldChar w:fldCharType="separate"/>
        </w:r>
        <w:r w:rsidR="002375BF" w:rsidRPr="002375BF">
          <w:rPr>
            <w:noProof/>
            <w:webHidden/>
          </w:rPr>
          <w:t>13</w:t>
        </w:r>
        <w:r w:rsidR="002375BF" w:rsidRP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58" w:history="1">
        <w:r w:rsidR="002375BF" w:rsidRPr="000B0156">
          <w:rPr>
            <w:rStyle w:val="af4"/>
            <w:rFonts w:ascii="宋体" w:hAnsi="宋体"/>
            <w:noProof/>
          </w:rPr>
          <w:t>4</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投标费用</w:t>
        </w:r>
        <w:r w:rsidR="002375BF">
          <w:rPr>
            <w:noProof/>
            <w:webHidden/>
          </w:rPr>
          <w:tab/>
        </w:r>
        <w:r w:rsidR="002375BF">
          <w:rPr>
            <w:noProof/>
            <w:webHidden/>
          </w:rPr>
          <w:fldChar w:fldCharType="begin"/>
        </w:r>
        <w:r w:rsidR="002375BF">
          <w:rPr>
            <w:noProof/>
            <w:webHidden/>
          </w:rPr>
          <w:instrText xml:space="preserve"> PAGEREF _Toc169280158 \h </w:instrText>
        </w:r>
        <w:r w:rsidR="002375BF">
          <w:rPr>
            <w:noProof/>
            <w:webHidden/>
          </w:rPr>
        </w:r>
        <w:r w:rsidR="002375BF">
          <w:rPr>
            <w:noProof/>
            <w:webHidden/>
          </w:rPr>
          <w:fldChar w:fldCharType="separate"/>
        </w:r>
        <w:r w:rsidR="002375BF">
          <w:rPr>
            <w:noProof/>
            <w:webHidden/>
          </w:rPr>
          <w:t>14</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59" w:history="1">
        <w:r w:rsidR="002375BF" w:rsidRPr="000B0156">
          <w:rPr>
            <w:rStyle w:val="af4"/>
            <w:rFonts w:ascii="宋体" w:hAnsi="宋体" w:hint="eastAsia"/>
            <w:noProof/>
          </w:rPr>
          <w:t>第二节</w:t>
        </w:r>
        <w:r w:rsidR="002375BF" w:rsidRPr="000B0156">
          <w:rPr>
            <w:rStyle w:val="af4"/>
            <w:rFonts w:ascii="宋体" w:hAnsi="宋体"/>
            <w:noProof/>
          </w:rPr>
          <w:t xml:space="preserve">  </w:t>
        </w:r>
        <w:r w:rsidR="002375BF" w:rsidRPr="000B0156">
          <w:rPr>
            <w:rStyle w:val="af4"/>
            <w:rFonts w:ascii="宋体" w:hAnsi="宋体" w:hint="eastAsia"/>
            <w:noProof/>
          </w:rPr>
          <w:t>招标文件</w:t>
        </w:r>
        <w:r w:rsidR="002375BF">
          <w:rPr>
            <w:noProof/>
            <w:webHidden/>
          </w:rPr>
          <w:tab/>
        </w:r>
        <w:r w:rsidR="002375BF">
          <w:rPr>
            <w:noProof/>
            <w:webHidden/>
          </w:rPr>
          <w:fldChar w:fldCharType="begin"/>
        </w:r>
        <w:r w:rsidR="002375BF">
          <w:rPr>
            <w:noProof/>
            <w:webHidden/>
          </w:rPr>
          <w:instrText xml:space="preserve"> PAGEREF _Toc169280159 \h </w:instrText>
        </w:r>
        <w:r w:rsidR="002375BF">
          <w:rPr>
            <w:noProof/>
            <w:webHidden/>
          </w:rPr>
        </w:r>
        <w:r w:rsidR="002375BF">
          <w:rPr>
            <w:noProof/>
            <w:webHidden/>
          </w:rPr>
          <w:fldChar w:fldCharType="separate"/>
        </w:r>
        <w:r w:rsidR="002375BF">
          <w:rPr>
            <w:noProof/>
            <w:webHidden/>
          </w:rPr>
          <w:t>15</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60" w:history="1">
        <w:r w:rsidR="002375BF" w:rsidRPr="000B0156">
          <w:rPr>
            <w:rStyle w:val="af4"/>
            <w:rFonts w:ascii="宋体" w:hAnsi="宋体"/>
            <w:noProof/>
          </w:rPr>
          <w:t>5</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招标文件的组成</w:t>
        </w:r>
        <w:r w:rsidR="002375BF">
          <w:rPr>
            <w:noProof/>
            <w:webHidden/>
          </w:rPr>
          <w:tab/>
        </w:r>
        <w:r w:rsidR="002375BF">
          <w:rPr>
            <w:noProof/>
            <w:webHidden/>
          </w:rPr>
          <w:fldChar w:fldCharType="begin"/>
        </w:r>
        <w:r w:rsidR="002375BF">
          <w:rPr>
            <w:noProof/>
            <w:webHidden/>
          </w:rPr>
          <w:instrText xml:space="preserve"> PAGEREF _Toc169280160 \h </w:instrText>
        </w:r>
        <w:r w:rsidR="002375BF">
          <w:rPr>
            <w:noProof/>
            <w:webHidden/>
          </w:rPr>
        </w:r>
        <w:r w:rsidR="002375BF">
          <w:rPr>
            <w:noProof/>
            <w:webHidden/>
          </w:rPr>
          <w:fldChar w:fldCharType="separate"/>
        </w:r>
        <w:r w:rsidR="002375BF">
          <w:rPr>
            <w:noProof/>
            <w:webHidden/>
          </w:rPr>
          <w:t>15</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61" w:history="1">
        <w:r w:rsidR="002375BF" w:rsidRPr="000B0156">
          <w:rPr>
            <w:rStyle w:val="af4"/>
            <w:rFonts w:ascii="宋体" w:hAnsi="宋体"/>
            <w:noProof/>
          </w:rPr>
          <w:t>6</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招标文件的异议、澄清</w:t>
        </w:r>
        <w:r w:rsidR="002375BF">
          <w:rPr>
            <w:noProof/>
            <w:webHidden/>
          </w:rPr>
          <w:tab/>
        </w:r>
        <w:r w:rsidR="002375BF">
          <w:rPr>
            <w:noProof/>
            <w:webHidden/>
          </w:rPr>
          <w:fldChar w:fldCharType="begin"/>
        </w:r>
        <w:r w:rsidR="002375BF">
          <w:rPr>
            <w:noProof/>
            <w:webHidden/>
          </w:rPr>
          <w:instrText xml:space="preserve"> PAGEREF _Toc169280161 \h </w:instrText>
        </w:r>
        <w:r w:rsidR="002375BF">
          <w:rPr>
            <w:noProof/>
            <w:webHidden/>
          </w:rPr>
        </w:r>
        <w:r w:rsidR="002375BF">
          <w:rPr>
            <w:noProof/>
            <w:webHidden/>
          </w:rPr>
          <w:fldChar w:fldCharType="separate"/>
        </w:r>
        <w:r w:rsidR="002375BF">
          <w:rPr>
            <w:noProof/>
            <w:webHidden/>
          </w:rPr>
          <w:t>15</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62" w:history="1">
        <w:r w:rsidR="002375BF" w:rsidRPr="000B0156">
          <w:rPr>
            <w:rStyle w:val="af4"/>
            <w:rFonts w:ascii="宋体" w:hAnsi="宋体"/>
            <w:noProof/>
          </w:rPr>
          <w:t>7</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招标文件的修改</w:t>
        </w:r>
        <w:r w:rsidR="002375BF">
          <w:rPr>
            <w:noProof/>
            <w:webHidden/>
          </w:rPr>
          <w:tab/>
        </w:r>
        <w:r w:rsidR="002375BF">
          <w:rPr>
            <w:noProof/>
            <w:webHidden/>
          </w:rPr>
          <w:fldChar w:fldCharType="begin"/>
        </w:r>
        <w:r w:rsidR="002375BF">
          <w:rPr>
            <w:noProof/>
            <w:webHidden/>
          </w:rPr>
          <w:instrText xml:space="preserve"> PAGEREF _Toc169280162 \h </w:instrText>
        </w:r>
        <w:r w:rsidR="002375BF">
          <w:rPr>
            <w:noProof/>
            <w:webHidden/>
          </w:rPr>
        </w:r>
        <w:r w:rsidR="002375BF">
          <w:rPr>
            <w:noProof/>
            <w:webHidden/>
          </w:rPr>
          <w:fldChar w:fldCharType="separate"/>
        </w:r>
        <w:r w:rsidR="002375BF">
          <w:rPr>
            <w:noProof/>
            <w:webHidden/>
          </w:rPr>
          <w:t>15</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63" w:history="1">
        <w:r w:rsidR="002375BF" w:rsidRPr="000B0156">
          <w:rPr>
            <w:rStyle w:val="af4"/>
            <w:rFonts w:ascii="宋体" w:hAnsi="宋体" w:hint="eastAsia"/>
            <w:noProof/>
          </w:rPr>
          <w:t>第三节</w:t>
        </w:r>
        <w:r w:rsidR="002375BF" w:rsidRPr="000B0156">
          <w:rPr>
            <w:rStyle w:val="af4"/>
            <w:rFonts w:ascii="宋体" w:hAnsi="宋体"/>
            <w:noProof/>
          </w:rPr>
          <w:t xml:space="preserve">  </w:t>
        </w:r>
        <w:r w:rsidR="002375BF" w:rsidRPr="000B0156">
          <w:rPr>
            <w:rStyle w:val="af4"/>
            <w:rFonts w:ascii="宋体" w:hAnsi="宋体" w:hint="eastAsia"/>
            <w:noProof/>
          </w:rPr>
          <w:t>投标文件的编写</w:t>
        </w:r>
        <w:r w:rsidR="002375BF">
          <w:rPr>
            <w:noProof/>
            <w:webHidden/>
          </w:rPr>
          <w:tab/>
        </w:r>
        <w:r w:rsidR="002375BF">
          <w:rPr>
            <w:noProof/>
            <w:webHidden/>
          </w:rPr>
          <w:fldChar w:fldCharType="begin"/>
        </w:r>
        <w:r w:rsidR="002375BF">
          <w:rPr>
            <w:noProof/>
            <w:webHidden/>
          </w:rPr>
          <w:instrText xml:space="preserve"> PAGEREF _Toc169280163 \h </w:instrText>
        </w:r>
        <w:r w:rsidR="002375BF">
          <w:rPr>
            <w:noProof/>
            <w:webHidden/>
          </w:rPr>
        </w:r>
        <w:r w:rsidR="002375BF">
          <w:rPr>
            <w:noProof/>
            <w:webHidden/>
          </w:rPr>
          <w:fldChar w:fldCharType="separate"/>
        </w:r>
        <w:r w:rsidR="002375BF">
          <w:rPr>
            <w:noProof/>
            <w:webHidden/>
          </w:rPr>
          <w:t>16</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64" w:history="1">
        <w:r w:rsidR="002375BF" w:rsidRPr="000B0156">
          <w:rPr>
            <w:rStyle w:val="af4"/>
            <w:rFonts w:ascii="宋体" w:hAnsi="宋体"/>
            <w:noProof/>
          </w:rPr>
          <w:t>8</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要求</w:t>
        </w:r>
        <w:r w:rsidR="002375BF">
          <w:rPr>
            <w:noProof/>
            <w:webHidden/>
          </w:rPr>
          <w:tab/>
        </w:r>
        <w:r w:rsidR="002375BF">
          <w:rPr>
            <w:noProof/>
            <w:webHidden/>
          </w:rPr>
          <w:fldChar w:fldCharType="begin"/>
        </w:r>
        <w:r w:rsidR="002375BF">
          <w:rPr>
            <w:noProof/>
            <w:webHidden/>
          </w:rPr>
          <w:instrText xml:space="preserve"> PAGEREF _Toc169280164 \h </w:instrText>
        </w:r>
        <w:r w:rsidR="002375BF">
          <w:rPr>
            <w:noProof/>
            <w:webHidden/>
          </w:rPr>
        </w:r>
        <w:r w:rsidR="002375BF">
          <w:rPr>
            <w:noProof/>
            <w:webHidden/>
          </w:rPr>
          <w:fldChar w:fldCharType="separate"/>
        </w:r>
        <w:r w:rsidR="002375BF">
          <w:rPr>
            <w:noProof/>
            <w:webHidden/>
          </w:rPr>
          <w:t>16</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65" w:history="1">
        <w:r w:rsidR="002375BF" w:rsidRPr="000B0156">
          <w:rPr>
            <w:rStyle w:val="af4"/>
            <w:rFonts w:ascii="宋体" w:hAnsi="宋体"/>
            <w:noProof/>
          </w:rPr>
          <w:t>9</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投标文件语言</w:t>
        </w:r>
        <w:r w:rsidR="002375BF">
          <w:rPr>
            <w:noProof/>
            <w:webHidden/>
          </w:rPr>
          <w:tab/>
        </w:r>
        <w:r w:rsidR="002375BF">
          <w:rPr>
            <w:noProof/>
            <w:webHidden/>
          </w:rPr>
          <w:fldChar w:fldCharType="begin"/>
        </w:r>
        <w:r w:rsidR="002375BF">
          <w:rPr>
            <w:noProof/>
            <w:webHidden/>
          </w:rPr>
          <w:instrText xml:space="preserve"> PAGEREF _Toc169280165 \h </w:instrText>
        </w:r>
        <w:r w:rsidR="002375BF">
          <w:rPr>
            <w:noProof/>
            <w:webHidden/>
          </w:rPr>
        </w:r>
        <w:r w:rsidR="002375BF">
          <w:rPr>
            <w:noProof/>
            <w:webHidden/>
          </w:rPr>
          <w:fldChar w:fldCharType="separate"/>
        </w:r>
        <w:r w:rsidR="002375BF">
          <w:rPr>
            <w:noProof/>
            <w:webHidden/>
          </w:rPr>
          <w:t>16</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66" w:history="1">
        <w:r w:rsidR="002375BF" w:rsidRPr="000B0156">
          <w:rPr>
            <w:rStyle w:val="af4"/>
            <w:rFonts w:ascii="宋体" w:hAnsi="宋体"/>
            <w:noProof/>
          </w:rPr>
          <w:t>10</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投标文件的组成</w:t>
        </w:r>
        <w:r w:rsidR="002375BF">
          <w:rPr>
            <w:noProof/>
            <w:webHidden/>
          </w:rPr>
          <w:tab/>
        </w:r>
        <w:r w:rsidR="002375BF">
          <w:rPr>
            <w:noProof/>
            <w:webHidden/>
          </w:rPr>
          <w:fldChar w:fldCharType="begin"/>
        </w:r>
        <w:r w:rsidR="002375BF">
          <w:rPr>
            <w:noProof/>
            <w:webHidden/>
          </w:rPr>
          <w:instrText xml:space="preserve"> PAGEREF _Toc169280166 \h </w:instrText>
        </w:r>
        <w:r w:rsidR="002375BF">
          <w:rPr>
            <w:noProof/>
            <w:webHidden/>
          </w:rPr>
        </w:r>
        <w:r w:rsidR="002375BF">
          <w:rPr>
            <w:noProof/>
            <w:webHidden/>
          </w:rPr>
          <w:fldChar w:fldCharType="separate"/>
        </w:r>
        <w:r w:rsidR="002375BF">
          <w:rPr>
            <w:noProof/>
            <w:webHidden/>
          </w:rPr>
          <w:t>16</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67" w:history="1">
        <w:r w:rsidR="002375BF" w:rsidRPr="000B0156">
          <w:rPr>
            <w:rStyle w:val="af4"/>
            <w:rFonts w:ascii="宋体" w:hAnsi="宋体"/>
            <w:noProof/>
          </w:rPr>
          <w:t>11</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投标有效期</w:t>
        </w:r>
        <w:r w:rsidR="002375BF">
          <w:rPr>
            <w:noProof/>
            <w:webHidden/>
          </w:rPr>
          <w:tab/>
        </w:r>
        <w:r w:rsidR="002375BF">
          <w:rPr>
            <w:noProof/>
            <w:webHidden/>
          </w:rPr>
          <w:fldChar w:fldCharType="begin"/>
        </w:r>
        <w:r w:rsidR="002375BF">
          <w:rPr>
            <w:noProof/>
            <w:webHidden/>
          </w:rPr>
          <w:instrText xml:space="preserve"> PAGEREF _Toc169280167 \h </w:instrText>
        </w:r>
        <w:r w:rsidR="002375BF">
          <w:rPr>
            <w:noProof/>
            <w:webHidden/>
          </w:rPr>
        </w:r>
        <w:r w:rsidR="002375BF">
          <w:rPr>
            <w:noProof/>
            <w:webHidden/>
          </w:rPr>
          <w:fldChar w:fldCharType="separate"/>
        </w:r>
        <w:r w:rsidR="002375BF">
          <w:rPr>
            <w:noProof/>
            <w:webHidden/>
          </w:rPr>
          <w:t>17</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68" w:history="1">
        <w:r w:rsidR="002375BF" w:rsidRPr="000B0156">
          <w:rPr>
            <w:rStyle w:val="af4"/>
            <w:rFonts w:ascii="宋体" w:hAnsi="宋体"/>
            <w:noProof/>
          </w:rPr>
          <w:t>12</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投标文件的格式</w:t>
        </w:r>
        <w:r w:rsidR="002375BF">
          <w:rPr>
            <w:noProof/>
            <w:webHidden/>
          </w:rPr>
          <w:tab/>
        </w:r>
        <w:r w:rsidR="002375BF">
          <w:rPr>
            <w:noProof/>
            <w:webHidden/>
          </w:rPr>
          <w:fldChar w:fldCharType="begin"/>
        </w:r>
        <w:r w:rsidR="002375BF">
          <w:rPr>
            <w:noProof/>
            <w:webHidden/>
          </w:rPr>
          <w:instrText xml:space="preserve"> PAGEREF _Toc169280168 \h </w:instrText>
        </w:r>
        <w:r w:rsidR="002375BF">
          <w:rPr>
            <w:noProof/>
            <w:webHidden/>
          </w:rPr>
        </w:r>
        <w:r w:rsidR="002375BF">
          <w:rPr>
            <w:noProof/>
            <w:webHidden/>
          </w:rPr>
          <w:fldChar w:fldCharType="separate"/>
        </w:r>
        <w:r w:rsidR="002375BF">
          <w:rPr>
            <w:noProof/>
            <w:webHidden/>
          </w:rPr>
          <w:t>17</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69" w:history="1">
        <w:r w:rsidR="002375BF" w:rsidRPr="000B0156">
          <w:rPr>
            <w:rStyle w:val="af4"/>
            <w:rFonts w:ascii="宋体" w:hAnsi="宋体" w:hint="eastAsia"/>
            <w:noProof/>
          </w:rPr>
          <w:t>第四节</w:t>
        </w:r>
        <w:r w:rsidR="002375BF" w:rsidRPr="000B0156">
          <w:rPr>
            <w:rStyle w:val="af4"/>
            <w:rFonts w:ascii="宋体" w:hAnsi="宋体"/>
            <w:noProof/>
          </w:rPr>
          <w:t xml:space="preserve">  </w:t>
        </w:r>
        <w:r w:rsidR="002375BF" w:rsidRPr="000B0156">
          <w:rPr>
            <w:rStyle w:val="af4"/>
            <w:rFonts w:ascii="宋体" w:hAnsi="宋体" w:hint="eastAsia"/>
            <w:noProof/>
          </w:rPr>
          <w:t>投标文件的提交</w:t>
        </w:r>
        <w:r w:rsidR="002375BF">
          <w:rPr>
            <w:noProof/>
            <w:webHidden/>
          </w:rPr>
          <w:tab/>
        </w:r>
        <w:r w:rsidR="002375BF">
          <w:rPr>
            <w:noProof/>
            <w:webHidden/>
          </w:rPr>
          <w:fldChar w:fldCharType="begin"/>
        </w:r>
        <w:r w:rsidR="002375BF">
          <w:rPr>
            <w:noProof/>
            <w:webHidden/>
          </w:rPr>
          <w:instrText xml:space="preserve"> PAGEREF _Toc169280169 \h </w:instrText>
        </w:r>
        <w:r w:rsidR="002375BF">
          <w:rPr>
            <w:noProof/>
            <w:webHidden/>
          </w:rPr>
        </w:r>
        <w:r w:rsidR="002375BF">
          <w:rPr>
            <w:noProof/>
            <w:webHidden/>
          </w:rPr>
          <w:fldChar w:fldCharType="separate"/>
        </w:r>
        <w:r w:rsidR="002375BF">
          <w:rPr>
            <w:noProof/>
            <w:webHidden/>
          </w:rPr>
          <w:t>18</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0" w:history="1">
        <w:r w:rsidR="002375BF" w:rsidRPr="000B0156">
          <w:rPr>
            <w:rStyle w:val="af4"/>
            <w:rFonts w:ascii="宋体" w:hAnsi="宋体"/>
            <w:noProof/>
          </w:rPr>
          <w:t>13</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投标文件的密封、标记和提交</w:t>
        </w:r>
        <w:r w:rsidR="002375BF">
          <w:rPr>
            <w:noProof/>
            <w:webHidden/>
          </w:rPr>
          <w:tab/>
        </w:r>
        <w:r w:rsidR="002375BF">
          <w:rPr>
            <w:noProof/>
            <w:webHidden/>
          </w:rPr>
          <w:fldChar w:fldCharType="begin"/>
        </w:r>
        <w:r w:rsidR="002375BF">
          <w:rPr>
            <w:noProof/>
            <w:webHidden/>
          </w:rPr>
          <w:instrText xml:space="preserve"> PAGEREF _Toc169280170 \h </w:instrText>
        </w:r>
        <w:r w:rsidR="002375BF">
          <w:rPr>
            <w:noProof/>
            <w:webHidden/>
          </w:rPr>
        </w:r>
        <w:r w:rsidR="002375BF">
          <w:rPr>
            <w:noProof/>
            <w:webHidden/>
          </w:rPr>
          <w:fldChar w:fldCharType="separate"/>
        </w:r>
        <w:r w:rsidR="002375BF">
          <w:rPr>
            <w:noProof/>
            <w:webHidden/>
          </w:rPr>
          <w:t>18</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71" w:history="1">
        <w:r w:rsidR="002375BF" w:rsidRPr="000B0156">
          <w:rPr>
            <w:rStyle w:val="af4"/>
            <w:rFonts w:ascii="宋体" w:hAnsi="宋体" w:hint="eastAsia"/>
            <w:noProof/>
          </w:rPr>
          <w:t>第五节</w:t>
        </w:r>
        <w:r w:rsidR="002375BF" w:rsidRPr="000B0156">
          <w:rPr>
            <w:rStyle w:val="af4"/>
            <w:rFonts w:ascii="宋体" w:hAnsi="宋体"/>
            <w:noProof/>
          </w:rPr>
          <w:t xml:space="preserve">  </w:t>
        </w:r>
        <w:r w:rsidR="002375BF" w:rsidRPr="000B0156">
          <w:rPr>
            <w:rStyle w:val="af4"/>
            <w:rFonts w:ascii="宋体" w:hAnsi="宋体" w:hint="eastAsia"/>
            <w:noProof/>
          </w:rPr>
          <w:t>投标文件的评估和比较</w:t>
        </w:r>
        <w:r w:rsidR="002375BF">
          <w:rPr>
            <w:noProof/>
            <w:webHidden/>
          </w:rPr>
          <w:tab/>
        </w:r>
        <w:r w:rsidR="002375BF">
          <w:rPr>
            <w:noProof/>
            <w:webHidden/>
          </w:rPr>
          <w:fldChar w:fldCharType="begin"/>
        </w:r>
        <w:r w:rsidR="002375BF">
          <w:rPr>
            <w:noProof/>
            <w:webHidden/>
          </w:rPr>
          <w:instrText xml:space="preserve"> PAGEREF _Toc169280171 \h </w:instrText>
        </w:r>
        <w:r w:rsidR="002375BF">
          <w:rPr>
            <w:noProof/>
            <w:webHidden/>
          </w:rPr>
        </w:r>
        <w:r w:rsidR="002375BF">
          <w:rPr>
            <w:noProof/>
            <w:webHidden/>
          </w:rPr>
          <w:fldChar w:fldCharType="separate"/>
        </w:r>
        <w:r w:rsidR="002375BF">
          <w:rPr>
            <w:noProof/>
            <w:webHidden/>
          </w:rPr>
          <w:t>19</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2" w:history="1">
        <w:r w:rsidR="002375BF" w:rsidRPr="000B0156">
          <w:rPr>
            <w:rStyle w:val="af4"/>
            <w:rFonts w:ascii="宋体" w:hAnsi="宋体"/>
            <w:noProof/>
          </w:rPr>
          <w:t>14</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开标、评标时间</w:t>
        </w:r>
        <w:r w:rsidR="002375BF">
          <w:rPr>
            <w:noProof/>
            <w:webHidden/>
          </w:rPr>
          <w:tab/>
        </w:r>
        <w:r w:rsidR="002375BF">
          <w:rPr>
            <w:noProof/>
            <w:webHidden/>
          </w:rPr>
          <w:fldChar w:fldCharType="begin"/>
        </w:r>
        <w:r w:rsidR="002375BF">
          <w:rPr>
            <w:noProof/>
            <w:webHidden/>
          </w:rPr>
          <w:instrText xml:space="preserve"> PAGEREF _Toc169280172 \h </w:instrText>
        </w:r>
        <w:r w:rsidR="002375BF">
          <w:rPr>
            <w:noProof/>
            <w:webHidden/>
          </w:rPr>
        </w:r>
        <w:r w:rsidR="002375BF">
          <w:rPr>
            <w:noProof/>
            <w:webHidden/>
          </w:rPr>
          <w:fldChar w:fldCharType="separate"/>
        </w:r>
        <w:r w:rsidR="002375BF">
          <w:rPr>
            <w:noProof/>
            <w:webHidden/>
          </w:rPr>
          <w:t>19</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3" w:history="1">
        <w:r w:rsidR="002375BF" w:rsidRPr="000B0156">
          <w:rPr>
            <w:rStyle w:val="af4"/>
            <w:rFonts w:ascii="宋体" w:hAnsi="宋体"/>
            <w:noProof/>
          </w:rPr>
          <w:t>15</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评标委员会</w:t>
        </w:r>
        <w:r w:rsidR="002375BF">
          <w:rPr>
            <w:noProof/>
            <w:webHidden/>
          </w:rPr>
          <w:tab/>
        </w:r>
        <w:r w:rsidR="002375BF">
          <w:rPr>
            <w:noProof/>
            <w:webHidden/>
          </w:rPr>
          <w:fldChar w:fldCharType="begin"/>
        </w:r>
        <w:r w:rsidR="002375BF">
          <w:rPr>
            <w:noProof/>
            <w:webHidden/>
          </w:rPr>
          <w:instrText xml:space="preserve"> PAGEREF _Toc169280173 \h </w:instrText>
        </w:r>
        <w:r w:rsidR="002375BF">
          <w:rPr>
            <w:noProof/>
            <w:webHidden/>
          </w:rPr>
        </w:r>
        <w:r w:rsidR="002375BF">
          <w:rPr>
            <w:noProof/>
            <w:webHidden/>
          </w:rPr>
          <w:fldChar w:fldCharType="separate"/>
        </w:r>
        <w:r w:rsidR="002375BF">
          <w:rPr>
            <w:noProof/>
            <w:webHidden/>
          </w:rPr>
          <w:t>19</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4" w:history="1">
        <w:r w:rsidR="002375BF" w:rsidRPr="000B0156">
          <w:rPr>
            <w:rStyle w:val="af4"/>
            <w:rFonts w:ascii="宋体" w:hAnsi="宋体"/>
            <w:noProof/>
          </w:rPr>
          <w:t>16</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投标文件的初审</w:t>
        </w:r>
        <w:r w:rsidR="002375BF">
          <w:rPr>
            <w:noProof/>
            <w:webHidden/>
          </w:rPr>
          <w:tab/>
        </w:r>
        <w:r w:rsidR="002375BF">
          <w:rPr>
            <w:noProof/>
            <w:webHidden/>
          </w:rPr>
          <w:fldChar w:fldCharType="begin"/>
        </w:r>
        <w:r w:rsidR="002375BF">
          <w:rPr>
            <w:noProof/>
            <w:webHidden/>
          </w:rPr>
          <w:instrText xml:space="preserve"> PAGEREF _Toc169280174 \h </w:instrText>
        </w:r>
        <w:r w:rsidR="002375BF">
          <w:rPr>
            <w:noProof/>
            <w:webHidden/>
          </w:rPr>
        </w:r>
        <w:r w:rsidR="002375BF">
          <w:rPr>
            <w:noProof/>
            <w:webHidden/>
          </w:rPr>
          <w:fldChar w:fldCharType="separate"/>
        </w:r>
        <w:r w:rsidR="002375BF">
          <w:rPr>
            <w:noProof/>
            <w:webHidden/>
          </w:rPr>
          <w:t>19</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5" w:history="1">
        <w:r w:rsidR="002375BF" w:rsidRPr="000B0156">
          <w:rPr>
            <w:rStyle w:val="af4"/>
            <w:rFonts w:ascii="宋体" w:hAnsi="宋体"/>
            <w:noProof/>
          </w:rPr>
          <w:t>17</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投标文件的澄清</w:t>
        </w:r>
        <w:r w:rsidR="002375BF">
          <w:rPr>
            <w:noProof/>
            <w:webHidden/>
          </w:rPr>
          <w:tab/>
        </w:r>
        <w:r w:rsidR="002375BF">
          <w:rPr>
            <w:noProof/>
            <w:webHidden/>
          </w:rPr>
          <w:fldChar w:fldCharType="begin"/>
        </w:r>
        <w:r w:rsidR="002375BF">
          <w:rPr>
            <w:noProof/>
            <w:webHidden/>
          </w:rPr>
          <w:instrText xml:space="preserve"> PAGEREF _Toc169280175 \h </w:instrText>
        </w:r>
        <w:r w:rsidR="002375BF">
          <w:rPr>
            <w:noProof/>
            <w:webHidden/>
          </w:rPr>
        </w:r>
        <w:r w:rsidR="002375BF">
          <w:rPr>
            <w:noProof/>
            <w:webHidden/>
          </w:rPr>
          <w:fldChar w:fldCharType="separate"/>
        </w:r>
        <w:r w:rsidR="002375BF">
          <w:rPr>
            <w:noProof/>
            <w:webHidden/>
          </w:rPr>
          <w:t>20</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6" w:history="1">
        <w:r w:rsidR="002375BF" w:rsidRPr="000B0156">
          <w:rPr>
            <w:rStyle w:val="af4"/>
            <w:rFonts w:ascii="宋体" w:hAnsi="宋体"/>
            <w:noProof/>
          </w:rPr>
          <w:t>18</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比较与评价</w:t>
        </w:r>
        <w:r w:rsidR="002375BF">
          <w:rPr>
            <w:noProof/>
            <w:webHidden/>
          </w:rPr>
          <w:tab/>
        </w:r>
        <w:r w:rsidR="002375BF">
          <w:rPr>
            <w:noProof/>
            <w:webHidden/>
          </w:rPr>
          <w:fldChar w:fldCharType="begin"/>
        </w:r>
        <w:r w:rsidR="002375BF">
          <w:rPr>
            <w:noProof/>
            <w:webHidden/>
          </w:rPr>
          <w:instrText xml:space="preserve"> PAGEREF _Toc169280176 \h </w:instrText>
        </w:r>
        <w:r w:rsidR="002375BF">
          <w:rPr>
            <w:noProof/>
            <w:webHidden/>
          </w:rPr>
        </w:r>
        <w:r w:rsidR="002375BF">
          <w:rPr>
            <w:noProof/>
            <w:webHidden/>
          </w:rPr>
          <w:fldChar w:fldCharType="separate"/>
        </w:r>
        <w:r w:rsidR="002375BF">
          <w:rPr>
            <w:noProof/>
            <w:webHidden/>
          </w:rPr>
          <w:t>21</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77" w:history="1">
        <w:r w:rsidR="002375BF" w:rsidRPr="000B0156">
          <w:rPr>
            <w:rStyle w:val="af4"/>
            <w:rFonts w:ascii="宋体" w:hAnsi="宋体" w:hint="eastAsia"/>
            <w:noProof/>
          </w:rPr>
          <w:t>第六节</w:t>
        </w:r>
        <w:r w:rsidR="002375BF" w:rsidRPr="000B0156">
          <w:rPr>
            <w:rStyle w:val="af4"/>
            <w:rFonts w:ascii="宋体" w:hAnsi="宋体"/>
            <w:noProof/>
          </w:rPr>
          <w:t xml:space="preserve">  </w:t>
        </w:r>
        <w:r w:rsidR="002375BF" w:rsidRPr="000B0156">
          <w:rPr>
            <w:rStyle w:val="af4"/>
            <w:rFonts w:ascii="宋体" w:hAnsi="宋体" w:hint="eastAsia"/>
            <w:noProof/>
          </w:rPr>
          <w:t>定标与签订合同</w:t>
        </w:r>
        <w:r w:rsidR="002375BF">
          <w:rPr>
            <w:noProof/>
            <w:webHidden/>
          </w:rPr>
          <w:tab/>
        </w:r>
        <w:r w:rsidR="002375BF">
          <w:rPr>
            <w:noProof/>
            <w:webHidden/>
          </w:rPr>
          <w:fldChar w:fldCharType="begin"/>
        </w:r>
        <w:r w:rsidR="002375BF">
          <w:rPr>
            <w:noProof/>
            <w:webHidden/>
          </w:rPr>
          <w:instrText xml:space="preserve"> PAGEREF _Toc169280177 \h </w:instrText>
        </w:r>
        <w:r w:rsidR="002375BF">
          <w:rPr>
            <w:noProof/>
            <w:webHidden/>
          </w:rPr>
        </w:r>
        <w:r w:rsidR="002375BF">
          <w:rPr>
            <w:noProof/>
            <w:webHidden/>
          </w:rPr>
          <w:fldChar w:fldCharType="separate"/>
        </w:r>
        <w:r w:rsidR="002375BF">
          <w:rPr>
            <w:noProof/>
            <w:webHidden/>
          </w:rPr>
          <w:t>21</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8" w:history="1">
        <w:r w:rsidR="002375BF" w:rsidRPr="000B0156">
          <w:rPr>
            <w:rStyle w:val="af4"/>
            <w:rFonts w:ascii="宋体" w:hAnsi="宋体"/>
            <w:noProof/>
          </w:rPr>
          <w:t>19</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定标准则</w:t>
        </w:r>
        <w:r w:rsidR="002375BF">
          <w:rPr>
            <w:noProof/>
            <w:webHidden/>
          </w:rPr>
          <w:tab/>
        </w:r>
        <w:r w:rsidR="002375BF">
          <w:rPr>
            <w:noProof/>
            <w:webHidden/>
          </w:rPr>
          <w:fldChar w:fldCharType="begin"/>
        </w:r>
        <w:r w:rsidR="002375BF">
          <w:rPr>
            <w:noProof/>
            <w:webHidden/>
          </w:rPr>
          <w:instrText xml:space="preserve"> PAGEREF _Toc169280178 \h </w:instrText>
        </w:r>
        <w:r w:rsidR="002375BF">
          <w:rPr>
            <w:noProof/>
            <w:webHidden/>
          </w:rPr>
        </w:r>
        <w:r w:rsidR="002375BF">
          <w:rPr>
            <w:noProof/>
            <w:webHidden/>
          </w:rPr>
          <w:fldChar w:fldCharType="separate"/>
        </w:r>
        <w:r w:rsidR="002375BF">
          <w:rPr>
            <w:noProof/>
            <w:webHidden/>
          </w:rPr>
          <w:t>21</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79" w:history="1">
        <w:r w:rsidR="002375BF" w:rsidRPr="000B0156">
          <w:rPr>
            <w:rStyle w:val="af4"/>
            <w:rFonts w:ascii="宋体" w:hAnsi="宋体"/>
            <w:noProof/>
          </w:rPr>
          <w:t>20</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中标通知</w:t>
        </w:r>
        <w:r w:rsidR="002375BF">
          <w:rPr>
            <w:noProof/>
            <w:webHidden/>
          </w:rPr>
          <w:tab/>
        </w:r>
        <w:r w:rsidR="002375BF">
          <w:rPr>
            <w:noProof/>
            <w:webHidden/>
          </w:rPr>
          <w:fldChar w:fldCharType="begin"/>
        </w:r>
        <w:r w:rsidR="002375BF">
          <w:rPr>
            <w:noProof/>
            <w:webHidden/>
          </w:rPr>
          <w:instrText xml:space="preserve"> PAGEREF _Toc169280179 \h </w:instrText>
        </w:r>
        <w:r w:rsidR="002375BF">
          <w:rPr>
            <w:noProof/>
            <w:webHidden/>
          </w:rPr>
        </w:r>
        <w:r w:rsidR="002375BF">
          <w:rPr>
            <w:noProof/>
            <w:webHidden/>
          </w:rPr>
          <w:fldChar w:fldCharType="separate"/>
        </w:r>
        <w:r w:rsidR="002375BF">
          <w:rPr>
            <w:noProof/>
            <w:webHidden/>
          </w:rPr>
          <w:t>22</w:t>
        </w:r>
        <w:r w:rsidR="002375BF">
          <w:rPr>
            <w:noProof/>
            <w:webHidden/>
          </w:rPr>
          <w:fldChar w:fldCharType="end"/>
        </w:r>
      </w:hyperlink>
    </w:p>
    <w:p w:rsidR="002375BF" w:rsidRDefault="0066014F">
      <w:pPr>
        <w:pStyle w:val="31"/>
        <w:tabs>
          <w:tab w:val="left" w:pos="1050"/>
          <w:tab w:val="right" w:leader="dot" w:pos="9060"/>
        </w:tabs>
        <w:rPr>
          <w:rFonts w:asciiTheme="minorHAnsi" w:eastAsiaTheme="minorEastAsia" w:hAnsiTheme="minorHAnsi" w:cstheme="minorBidi"/>
          <w:iCs w:val="0"/>
          <w:noProof/>
          <w:sz w:val="21"/>
          <w:szCs w:val="22"/>
        </w:rPr>
      </w:pPr>
      <w:hyperlink w:anchor="_Toc169280180" w:history="1">
        <w:r w:rsidR="002375BF" w:rsidRPr="000B0156">
          <w:rPr>
            <w:rStyle w:val="af4"/>
            <w:rFonts w:ascii="宋体" w:hAnsi="宋体"/>
            <w:noProof/>
          </w:rPr>
          <w:t>21</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签订合同</w:t>
        </w:r>
        <w:r w:rsidR="002375BF">
          <w:rPr>
            <w:noProof/>
            <w:webHidden/>
          </w:rPr>
          <w:tab/>
        </w:r>
        <w:r w:rsidR="002375BF">
          <w:rPr>
            <w:noProof/>
            <w:webHidden/>
          </w:rPr>
          <w:fldChar w:fldCharType="begin"/>
        </w:r>
        <w:r w:rsidR="002375BF">
          <w:rPr>
            <w:noProof/>
            <w:webHidden/>
          </w:rPr>
          <w:instrText xml:space="preserve"> PAGEREF _Toc169280180 \h </w:instrText>
        </w:r>
        <w:r w:rsidR="002375BF">
          <w:rPr>
            <w:noProof/>
            <w:webHidden/>
          </w:rPr>
        </w:r>
        <w:r w:rsidR="002375BF">
          <w:rPr>
            <w:noProof/>
            <w:webHidden/>
          </w:rPr>
          <w:fldChar w:fldCharType="separate"/>
        </w:r>
        <w:r w:rsidR="002375BF">
          <w:rPr>
            <w:noProof/>
            <w:webHidden/>
          </w:rPr>
          <w:t>22</w:t>
        </w:r>
        <w:r w:rsidR="002375BF">
          <w:rPr>
            <w:noProof/>
            <w:webHidden/>
          </w:rPr>
          <w:fldChar w:fldCharType="end"/>
        </w:r>
      </w:hyperlink>
    </w:p>
    <w:p w:rsidR="002375BF" w:rsidRDefault="0066014F">
      <w:pPr>
        <w:pStyle w:val="10"/>
        <w:tabs>
          <w:tab w:val="right" w:leader="dot" w:pos="9060"/>
        </w:tabs>
        <w:rPr>
          <w:rFonts w:asciiTheme="minorHAnsi" w:eastAsiaTheme="minorEastAsia" w:hAnsiTheme="minorHAnsi" w:cstheme="minorBidi"/>
          <w:b w:val="0"/>
          <w:bCs w:val="0"/>
          <w:caps w:val="0"/>
          <w:noProof/>
          <w:sz w:val="21"/>
          <w:szCs w:val="22"/>
        </w:rPr>
      </w:pPr>
      <w:hyperlink w:anchor="_Toc169280181" w:history="1">
        <w:r w:rsidR="002375BF" w:rsidRPr="000B0156">
          <w:rPr>
            <w:rStyle w:val="af4"/>
            <w:rFonts w:ascii="宋体" w:hAnsi="宋体" w:hint="eastAsia"/>
            <w:noProof/>
          </w:rPr>
          <w:t>第二章</w:t>
        </w:r>
        <w:r w:rsidR="002375BF" w:rsidRPr="000B0156">
          <w:rPr>
            <w:rStyle w:val="af4"/>
            <w:rFonts w:ascii="宋体" w:hAnsi="宋体"/>
            <w:noProof/>
          </w:rPr>
          <w:t xml:space="preserve"> </w:t>
        </w:r>
        <w:r w:rsidR="002375BF" w:rsidRPr="000B0156">
          <w:rPr>
            <w:rStyle w:val="af4"/>
            <w:rFonts w:ascii="宋体" w:hAnsi="宋体" w:hint="eastAsia"/>
            <w:noProof/>
          </w:rPr>
          <w:t>招标内容及要求</w:t>
        </w:r>
        <w:r w:rsidR="002375BF">
          <w:rPr>
            <w:noProof/>
            <w:webHidden/>
          </w:rPr>
          <w:tab/>
        </w:r>
        <w:r w:rsidR="002375BF">
          <w:rPr>
            <w:noProof/>
            <w:webHidden/>
          </w:rPr>
          <w:fldChar w:fldCharType="begin"/>
        </w:r>
        <w:r w:rsidR="002375BF">
          <w:rPr>
            <w:noProof/>
            <w:webHidden/>
          </w:rPr>
          <w:instrText xml:space="preserve"> PAGEREF _Toc169280181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21"/>
        <w:tabs>
          <w:tab w:val="left" w:pos="1260"/>
          <w:tab w:val="right" w:leader="dot" w:pos="9060"/>
        </w:tabs>
        <w:rPr>
          <w:rFonts w:asciiTheme="minorHAnsi" w:eastAsiaTheme="minorEastAsia" w:hAnsiTheme="minorHAnsi" w:cstheme="minorBidi"/>
          <w:smallCaps w:val="0"/>
          <w:noProof/>
          <w:sz w:val="21"/>
          <w:szCs w:val="22"/>
        </w:rPr>
      </w:pPr>
      <w:hyperlink w:anchor="_Toc169280182" w:history="1">
        <w:r w:rsidR="002375BF" w:rsidRPr="000B0156">
          <w:rPr>
            <w:rStyle w:val="af4"/>
            <w:rFonts w:ascii="宋体" w:hAnsi="宋体" w:hint="eastAsia"/>
            <w:noProof/>
          </w:rPr>
          <w:t>第一节</w:t>
        </w:r>
        <w:r w:rsidR="002375BF">
          <w:rPr>
            <w:rFonts w:asciiTheme="minorHAnsi" w:eastAsiaTheme="minorEastAsia" w:hAnsiTheme="minorHAnsi" w:cstheme="minorBidi"/>
            <w:smallCaps w:val="0"/>
            <w:noProof/>
            <w:sz w:val="21"/>
            <w:szCs w:val="22"/>
          </w:rPr>
          <w:tab/>
        </w:r>
        <w:r w:rsidR="002375BF" w:rsidRPr="000B0156">
          <w:rPr>
            <w:rStyle w:val="af4"/>
            <w:rFonts w:ascii="宋体" w:hAnsi="宋体" w:hint="eastAsia"/>
            <w:noProof/>
          </w:rPr>
          <w:t>技术要求</w:t>
        </w:r>
        <w:r w:rsidR="002375BF">
          <w:rPr>
            <w:noProof/>
            <w:webHidden/>
          </w:rPr>
          <w:tab/>
        </w:r>
        <w:r w:rsidR="002375BF">
          <w:rPr>
            <w:noProof/>
            <w:webHidden/>
          </w:rPr>
          <w:fldChar w:fldCharType="begin"/>
        </w:r>
        <w:r w:rsidR="002375BF">
          <w:rPr>
            <w:noProof/>
            <w:webHidden/>
          </w:rPr>
          <w:instrText xml:space="preserve"> PAGEREF _Toc169280182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83" w:history="1">
        <w:r w:rsidR="002375BF" w:rsidRPr="000B0156">
          <w:rPr>
            <w:rStyle w:val="af4"/>
            <w:rFonts w:ascii="宋体" w:hAnsi="宋体"/>
            <w:noProof/>
          </w:rPr>
          <w:t>1</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招标代理服务项目概况</w:t>
        </w:r>
        <w:r w:rsidR="002375BF">
          <w:rPr>
            <w:noProof/>
            <w:webHidden/>
          </w:rPr>
          <w:tab/>
        </w:r>
        <w:r w:rsidR="002375BF">
          <w:rPr>
            <w:noProof/>
            <w:webHidden/>
          </w:rPr>
          <w:fldChar w:fldCharType="begin"/>
        </w:r>
        <w:r w:rsidR="002375BF">
          <w:rPr>
            <w:noProof/>
            <w:webHidden/>
          </w:rPr>
          <w:instrText xml:space="preserve"> PAGEREF _Toc169280183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84" w:history="1">
        <w:r w:rsidR="002375BF" w:rsidRPr="000B0156">
          <w:rPr>
            <w:rStyle w:val="af4"/>
            <w:rFonts w:ascii="宋体" w:hAnsi="宋体"/>
            <w:noProof/>
          </w:rPr>
          <w:t>2</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投标要求</w:t>
        </w:r>
        <w:r w:rsidR="002375BF">
          <w:rPr>
            <w:noProof/>
            <w:webHidden/>
          </w:rPr>
          <w:tab/>
        </w:r>
        <w:r w:rsidR="002375BF">
          <w:rPr>
            <w:noProof/>
            <w:webHidden/>
          </w:rPr>
          <w:fldChar w:fldCharType="begin"/>
        </w:r>
        <w:r w:rsidR="002375BF">
          <w:rPr>
            <w:noProof/>
            <w:webHidden/>
          </w:rPr>
          <w:instrText xml:space="preserve"> PAGEREF _Toc169280184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85" w:history="1">
        <w:r w:rsidR="002375BF" w:rsidRPr="000B0156">
          <w:rPr>
            <w:rStyle w:val="af4"/>
            <w:rFonts w:ascii="宋体" w:hAnsi="宋体"/>
            <w:noProof/>
          </w:rPr>
          <w:t>2.1</w:t>
        </w:r>
        <w:r w:rsidR="002375BF" w:rsidRPr="000B0156">
          <w:rPr>
            <w:rStyle w:val="af4"/>
            <w:rFonts w:ascii="宋体" w:hAnsi="宋体" w:hint="eastAsia"/>
            <w:noProof/>
          </w:rPr>
          <w:t>投标人不得将任何业务内容进行转包或分包。</w:t>
        </w:r>
        <w:r w:rsidR="002375BF">
          <w:rPr>
            <w:noProof/>
            <w:webHidden/>
          </w:rPr>
          <w:tab/>
        </w:r>
        <w:r w:rsidR="002375BF">
          <w:rPr>
            <w:noProof/>
            <w:webHidden/>
          </w:rPr>
          <w:fldChar w:fldCharType="begin"/>
        </w:r>
        <w:r w:rsidR="002375BF">
          <w:rPr>
            <w:noProof/>
            <w:webHidden/>
          </w:rPr>
          <w:instrText xml:space="preserve"> PAGEREF _Toc169280185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86" w:history="1">
        <w:r w:rsidR="002375BF" w:rsidRPr="000B0156">
          <w:rPr>
            <w:rStyle w:val="af4"/>
            <w:rFonts w:ascii="宋体" w:hAnsi="宋体" w:hint="eastAsia"/>
            <w:noProof/>
          </w:rPr>
          <w:t>第二节</w:t>
        </w:r>
        <w:r w:rsidR="002375BF" w:rsidRPr="000B0156">
          <w:rPr>
            <w:rStyle w:val="af4"/>
            <w:rFonts w:ascii="宋体" w:hAnsi="宋体"/>
            <w:noProof/>
          </w:rPr>
          <w:t xml:space="preserve">  </w:t>
        </w:r>
        <w:r w:rsidR="002375BF" w:rsidRPr="000B0156">
          <w:rPr>
            <w:rStyle w:val="af4"/>
            <w:rFonts w:ascii="宋体" w:hAnsi="宋体" w:hint="eastAsia"/>
            <w:noProof/>
          </w:rPr>
          <w:t>商务要求</w:t>
        </w:r>
        <w:r w:rsidR="002375BF">
          <w:rPr>
            <w:noProof/>
            <w:webHidden/>
          </w:rPr>
          <w:tab/>
        </w:r>
        <w:r w:rsidR="002375BF">
          <w:rPr>
            <w:noProof/>
            <w:webHidden/>
          </w:rPr>
          <w:fldChar w:fldCharType="begin"/>
        </w:r>
        <w:r w:rsidR="002375BF">
          <w:rPr>
            <w:noProof/>
            <w:webHidden/>
          </w:rPr>
          <w:instrText xml:space="preserve"> PAGEREF _Toc169280186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87" w:history="1">
        <w:r w:rsidR="002375BF" w:rsidRPr="000B0156">
          <w:rPr>
            <w:rStyle w:val="af4"/>
            <w:rFonts w:ascii="宋体" w:hAnsi="宋体"/>
            <w:noProof/>
          </w:rPr>
          <w:t>3</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商务响应要求</w:t>
        </w:r>
        <w:r w:rsidR="002375BF">
          <w:rPr>
            <w:noProof/>
            <w:webHidden/>
          </w:rPr>
          <w:tab/>
        </w:r>
        <w:r w:rsidR="002375BF">
          <w:rPr>
            <w:noProof/>
            <w:webHidden/>
          </w:rPr>
          <w:fldChar w:fldCharType="begin"/>
        </w:r>
        <w:r w:rsidR="002375BF">
          <w:rPr>
            <w:noProof/>
            <w:webHidden/>
          </w:rPr>
          <w:instrText xml:space="preserve"> PAGEREF _Toc169280187 \h </w:instrText>
        </w:r>
        <w:r w:rsidR="002375BF">
          <w:rPr>
            <w:noProof/>
            <w:webHidden/>
          </w:rPr>
        </w:r>
        <w:r w:rsidR="002375BF">
          <w:rPr>
            <w:noProof/>
            <w:webHidden/>
          </w:rPr>
          <w:fldChar w:fldCharType="separate"/>
        </w:r>
        <w:r w:rsidR="002375BF">
          <w:rPr>
            <w:noProof/>
            <w:webHidden/>
          </w:rPr>
          <w:t>24</w:t>
        </w:r>
        <w:r w:rsidR="002375BF">
          <w:rPr>
            <w:noProof/>
            <w:webHidden/>
          </w:rPr>
          <w:fldChar w:fldCharType="end"/>
        </w:r>
      </w:hyperlink>
    </w:p>
    <w:p w:rsidR="002375BF" w:rsidRDefault="0066014F">
      <w:pPr>
        <w:pStyle w:val="21"/>
        <w:tabs>
          <w:tab w:val="right" w:leader="dot" w:pos="9060"/>
        </w:tabs>
        <w:rPr>
          <w:rFonts w:asciiTheme="minorHAnsi" w:eastAsiaTheme="minorEastAsia" w:hAnsiTheme="minorHAnsi" w:cstheme="minorBidi"/>
          <w:smallCaps w:val="0"/>
          <w:noProof/>
          <w:sz w:val="21"/>
          <w:szCs w:val="22"/>
        </w:rPr>
      </w:pPr>
      <w:hyperlink w:anchor="_Toc169280188" w:history="1">
        <w:r w:rsidR="002375BF" w:rsidRPr="000B0156">
          <w:rPr>
            <w:rStyle w:val="af4"/>
            <w:rFonts w:ascii="宋体" w:hAnsi="宋体" w:hint="eastAsia"/>
            <w:noProof/>
          </w:rPr>
          <w:t>第三节</w:t>
        </w:r>
        <w:r w:rsidR="002375BF" w:rsidRPr="000B0156">
          <w:rPr>
            <w:rStyle w:val="af4"/>
            <w:rFonts w:ascii="宋体" w:hAnsi="宋体"/>
            <w:noProof/>
          </w:rPr>
          <w:t xml:space="preserve">  </w:t>
        </w:r>
        <w:r w:rsidR="002375BF" w:rsidRPr="000B0156">
          <w:rPr>
            <w:rStyle w:val="af4"/>
            <w:rFonts w:ascii="宋体" w:hAnsi="宋体" w:hint="eastAsia"/>
            <w:noProof/>
          </w:rPr>
          <w:t>报价要求</w:t>
        </w:r>
        <w:r w:rsidR="002375BF">
          <w:rPr>
            <w:noProof/>
            <w:webHidden/>
          </w:rPr>
          <w:tab/>
        </w:r>
        <w:r w:rsidR="002375BF">
          <w:rPr>
            <w:noProof/>
            <w:webHidden/>
          </w:rPr>
          <w:fldChar w:fldCharType="begin"/>
        </w:r>
        <w:r w:rsidR="002375BF">
          <w:rPr>
            <w:noProof/>
            <w:webHidden/>
          </w:rPr>
          <w:instrText xml:space="preserve"> PAGEREF _Toc169280188 \h </w:instrText>
        </w:r>
        <w:r w:rsidR="002375BF">
          <w:rPr>
            <w:noProof/>
            <w:webHidden/>
          </w:rPr>
        </w:r>
        <w:r w:rsidR="002375BF">
          <w:rPr>
            <w:noProof/>
            <w:webHidden/>
          </w:rPr>
          <w:fldChar w:fldCharType="separate"/>
        </w:r>
        <w:r w:rsidR="002375BF">
          <w:rPr>
            <w:noProof/>
            <w:webHidden/>
          </w:rPr>
          <w:t>25</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89" w:history="1">
        <w:r w:rsidR="002375BF" w:rsidRPr="000B0156">
          <w:rPr>
            <w:rStyle w:val="af4"/>
            <w:rFonts w:ascii="宋体" w:hAnsi="宋体"/>
            <w:noProof/>
          </w:rPr>
          <w:t>4</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投标报价要求</w:t>
        </w:r>
        <w:r w:rsidR="002375BF">
          <w:rPr>
            <w:noProof/>
            <w:webHidden/>
          </w:rPr>
          <w:tab/>
        </w:r>
        <w:r w:rsidR="002375BF">
          <w:rPr>
            <w:noProof/>
            <w:webHidden/>
          </w:rPr>
          <w:fldChar w:fldCharType="begin"/>
        </w:r>
        <w:r w:rsidR="002375BF">
          <w:rPr>
            <w:noProof/>
            <w:webHidden/>
          </w:rPr>
          <w:instrText xml:space="preserve"> PAGEREF _Toc169280189 \h </w:instrText>
        </w:r>
        <w:r w:rsidR="002375BF">
          <w:rPr>
            <w:noProof/>
            <w:webHidden/>
          </w:rPr>
        </w:r>
        <w:r w:rsidR="002375BF">
          <w:rPr>
            <w:noProof/>
            <w:webHidden/>
          </w:rPr>
          <w:fldChar w:fldCharType="separate"/>
        </w:r>
        <w:r w:rsidR="002375BF">
          <w:rPr>
            <w:noProof/>
            <w:webHidden/>
          </w:rPr>
          <w:t>25</w:t>
        </w:r>
        <w:r w:rsidR="002375BF">
          <w:rPr>
            <w:noProof/>
            <w:webHidden/>
          </w:rPr>
          <w:fldChar w:fldCharType="end"/>
        </w:r>
      </w:hyperlink>
    </w:p>
    <w:p w:rsidR="002375BF" w:rsidRDefault="0066014F">
      <w:pPr>
        <w:pStyle w:val="31"/>
        <w:tabs>
          <w:tab w:val="left" w:pos="840"/>
          <w:tab w:val="right" w:leader="dot" w:pos="9060"/>
        </w:tabs>
        <w:rPr>
          <w:rFonts w:asciiTheme="minorHAnsi" w:eastAsiaTheme="minorEastAsia" w:hAnsiTheme="minorHAnsi" w:cstheme="minorBidi"/>
          <w:iCs w:val="0"/>
          <w:noProof/>
          <w:sz w:val="21"/>
          <w:szCs w:val="22"/>
        </w:rPr>
      </w:pPr>
      <w:hyperlink w:anchor="_Toc169280190" w:history="1">
        <w:r w:rsidR="002375BF" w:rsidRPr="000B0156">
          <w:rPr>
            <w:rStyle w:val="af4"/>
            <w:rFonts w:ascii="宋体" w:hAnsi="宋体"/>
            <w:noProof/>
          </w:rPr>
          <w:t>5</w:t>
        </w:r>
        <w:r w:rsidR="002375BF">
          <w:rPr>
            <w:rFonts w:asciiTheme="minorHAnsi" w:eastAsiaTheme="minorEastAsia" w:hAnsiTheme="minorHAnsi" w:cstheme="minorBidi"/>
            <w:iCs w:val="0"/>
            <w:noProof/>
            <w:sz w:val="21"/>
            <w:szCs w:val="22"/>
          </w:rPr>
          <w:tab/>
        </w:r>
        <w:r w:rsidR="002375BF" w:rsidRPr="000B0156">
          <w:rPr>
            <w:rStyle w:val="af4"/>
            <w:rFonts w:ascii="宋体" w:hAnsi="宋体" w:hint="eastAsia"/>
            <w:noProof/>
          </w:rPr>
          <w:t>付款方式</w:t>
        </w:r>
        <w:r w:rsidR="002375BF">
          <w:rPr>
            <w:noProof/>
            <w:webHidden/>
          </w:rPr>
          <w:tab/>
        </w:r>
        <w:r w:rsidR="002375BF">
          <w:rPr>
            <w:noProof/>
            <w:webHidden/>
          </w:rPr>
          <w:fldChar w:fldCharType="begin"/>
        </w:r>
        <w:r w:rsidR="002375BF">
          <w:rPr>
            <w:noProof/>
            <w:webHidden/>
          </w:rPr>
          <w:instrText xml:space="preserve"> PAGEREF _Toc169280190 \h </w:instrText>
        </w:r>
        <w:r w:rsidR="002375BF">
          <w:rPr>
            <w:noProof/>
            <w:webHidden/>
          </w:rPr>
        </w:r>
        <w:r w:rsidR="002375BF">
          <w:rPr>
            <w:noProof/>
            <w:webHidden/>
          </w:rPr>
          <w:fldChar w:fldCharType="separate"/>
        </w:r>
        <w:r w:rsidR="002375BF">
          <w:rPr>
            <w:noProof/>
            <w:webHidden/>
          </w:rPr>
          <w:t>26</w:t>
        </w:r>
        <w:r w:rsidR="002375BF">
          <w:rPr>
            <w:noProof/>
            <w:webHidden/>
          </w:rPr>
          <w:fldChar w:fldCharType="end"/>
        </w:r>
      </w:hyperlink>
    </w:p>
    <w:p w:rsidR="002375BF" w:rsidRDefault="0066014F">
      <w:pPr>
        <w:pStyle w:val="10"/>
        <w:tabs>
          <w:tab w:val="right" w:leader="dot" w:pos="9060"/>
        </w:tabs>
        <w:rPr>
          <w:rFonts w:asciiTheme="minorHAnsi" w:eastAsiaTheme="minorEastAsia" w:hAnsiTheme="minorHAnsi" w:cstheme="minorBidi"/>
          <w:b w:val="0"/>
          <w:bCs w:val="0"/>
          <w:caps w:val="0"/>
          <w:noProof/>
          <w:sz w:val="21"/>
          <w:szCs w:val="22"/>
        </w:rPr>
      </w:pPr>
      <w:hyperlink w:anchor="_Toc169280191" w:history="1">
        <w:r w:rsidR="002375BF" w:rsidRPr="000B0156">
          <w:rPr>
            <w:rStyle w:val="af4"/>
            <w:rFonts w:ascii="宋体" w:hAnsi="宋体" w:hint="eastAsia"/>
            <w:noProof/>
          </w:rPr>
          <w:t>第三章</w:t>
        </w:r>
        <w:r w:rsidR="002375BF" w:rsidRPr="000B0156">
          <w:rPr>
            <w:rStyle w:val="af4"/>
            <w:rFonts w:ascii="宋体" w:hAnsi="宋体"/>
            <w:noProof/>
          </w:rPr>
          <w:t xml:space="preserve"> </w:t>
        </w:r>
        <w:r w:rsidR="002375BF" w:rsidRPr="000B0156">
          <w:rPr>
            <w:rStyle w:val="af4"/>
            <w:rFonts w:ascii="宋体" w:hAnsi="宋体" w:hint="eastAsia"/>
            <w:noProof/>
          </w:rPr>
          <w:t>建设工程招标代理合同</w:t>
        </w:r>
        <w:r w:rsidR="002375BF">
          <w:rPr>
            <w:noProof/>
            <w:webHidden/>
          </w:rPr>
          <w:tab/>
        </w:r>
        <w:r w:rsidR="002375BF">
          <w:rPr>
            <w:noProof/>
            <w:webHidden/>
          </w:rPr>
          <w:fldChar w:fldCharType="begin"/>
        </w:r>
        <w:r w:rsidR="002375BF">
          <w:rPr>
            <w:noProof/>
            <w:webHidden/>
          </w:rPr>
          <w:instrText xml:space="preserve"> PAGEREF _Toc169280191 \h </w:instrText>
        </w:r>
        <w:r w:rsidR="002375BF">
          <w:rPr>
            <w:noProof/>
            <w:webHidden/>
          </w:rPr>
        </w:r>
        <w:r w:rsidR="002375BF">
          <w:rPr>
            <w:noProof/>
            <w:webHidden/>
          </w:rPr>
          <w:fldChar w:fldCharType="separate"/>
        </w:r>
        <w:r w:rsidR="002375BF">
          <w:rPr>
            <w:noProof/>
            <w:webHidden/>
          </w:rPr>
          <w:t>27</w:t>
        </w:r>
        <w:r w:rsidR="002375BF">
          <w:rPr>
            <w:noProof/>
            <w:webHidden/>
          </w:rPr>
          <w:fldChar w:fldCharType="end"/>
        </w:r>
      </w:hyperlink>
    </w:p>
    <w:p w:rsidR="002375BF" w:rsidRDefault="0066014F">
      <w:pPr>
        <w:pStyle w:val="10"/>
        <w:tabs>
          <w:tab w:val="right" w:leader="dot" w:pos="9060"/>
        </w:tabs>
        <w:rPr>
          <w:rFonts w:asciiTheme="minorHAnsi" w:eastAsiaTheme="minorEastAsia" w:hAnsiTheme="minorHAnsi" w:cstheme="minorBidi"/>
          <w:b w:val="0"/>
          <w:bCs w:val="0"/>
          <w:caps w:val="0"/>
          <w:noProof/>
          <w:sz w:val="21"/>
          <w:szCs w:val="22"/>
        </w:rPr>
      </w:pPr>
      <w:hyperlink w:anchor="_Toc169280192" w:history="1">
        <w:r w:rsidR="002375BF" w:rsidRPr="000B0156">
          <w:rPr>
            <w:rStyle w:val="af4"/>
            <w:rFonts w:ascii="宋体" w:hAnsi="宋体" w:hint="eastAsia"/>
            <w:noProof/>
          </w:rPr>
          <w:t>第四章</w:t>
        </w:r>
        <w:r w:rsidR="002375BF" w:rsidRPr="000B0156">
          <w:rPr>
            <w:rStyle w:val="af4"/>
            <w:rFonts w:ascii="宋体" w:hAnsi="宋体"/>
            <w:noProof/>
          </w:rPr>
          <w:t xml:space="preserve">  </w:t>
        </w:r>
        <w:r w:rsidR="002375BF" w:rsidRPr="000B0156">
          <w:rPr>
            <w:rStyle w:val="af4"/>
            <w:rFonts w:ascii="宋体" w:hAnsi="宋体" w:hint="eastAsia"/>
            <w:noProof/>
          </w:rPr>
          <w:t>投标文件格式</w:t>
        </w:r>
        <w:r w:rsidR="002375BF">
          <w:rPr>
            <w:noProof/>
            <w:webHidden/>
          </w:rPr>
          <w:tab/>
        </w:r>
        <w:r w:rsidR="002375BF">
          <w:rPr>
            <w:noProof/>
            <w:webHidden/>
          </w:rPr>
          <w:fldChar w:fldCharType="begin"/>
        </w:r>
        <w:r w:rsidR="002375BF">
          <w:rPr>
            <w:noProof/>
            <w:webHidden/>
          </w:rPr>
          <w:instrText xml:space="preserve"> PAGEREF _Toc169280192 \h </w:instrText>
        </w:r>
        <w:r w:rsidR="002375BF">
          <w:rPr>
            <w:noProof/>
            <w:webHidden/>
          </w:rPr>
        </w:r>
        <w:r w:rsidR="002375BF">
          <w:rPr>
            <w:noProof/>
            <w:webHidden/>
          </w:rPr>
          <w:fldChar w:fldCharType="separate"/>
        </w:r>
        <w:r w:rsidR="002375BF">
          <w:rPr>
            <w:noProof/>
            <w:webHidden/>
          </w:rPr>
          <w:t>46</w:t>
        </w:r>
        <w:r w:rsidR="002375BF">
          <w:rPr>
            <w:noProof/>
            <w:webHidden/>
          </w:rPr>
          <w:fldChar w:fldCharType="end"/>
        </w:r>
      </w:hyperlink>
    </w:p>
    <w:p w:rsidR="00C96F8E" w:rsidRDefault="002375BF">
      <w:pPr>
        <w:rPr>
          <w:rFonts w:ascii="宋体" w:hAnsi="宋体"/>
        </w:rPr>
      </w:pPr>
      <w:r>
        <w:rPr>
          <w:rFonts w:ascii="宋体" w:hAnsi="宋体"/>
        </w:rPr>
        <w:fldChar w:fldCharType="end"/>
      </w:r>
    </w:p>
    <w:p w:rsidR="00C96F8E" w:rsidRDefault="00C96F8E">
      <w:pPr>
        <w:rPr>
          <w:rFonts w:ascii="宋体" w:hAnsi="宋体"/>
          <w:sz w:val="24"/>
        </w:rPr>
        <w:sectPr w:rsidR="00C96F8E">
          <w:footerReference w:type="default" r:id="rId12"/>
          <w:type w:val="nextColumn"/>
          <w:pgSz w:w="11906" w:h="16838"/>
          <w:pgMar w:top="1418" w:right="1418" w:bottom="1418" w:left="1418" w:header="851" w:footer="992" w:gutter="0"/>
          <w:cols w:space="720"/>
          <w:docGrid w:linePitch="312"/>
        </w:sectPr>
      </w:pPr>
    </w:p>
    <w:p w:rsidR="00C96F8E" w:rsidRDefault="002375BF">
      <w:pPr>
        <w:pStyle w:val="1"/>
        <w:numPr>
          <w:ilvl w:val="0"/>
          <w:numId w:val="2"/>
        </w:numPr>
        <w:spacing w:before="240" w:after="200" w:line="276" w:lineRule="auto"/>
        <w:jc w:val="center"/>
        <w:rPr>
          <w:rFonts w:ascii="宋体" w:eastAsia="宋体" w:hAnsi="宋体"/>
        </w:rPr>
      </w:pPr>
      <w:bookmarkStart w:id="10" w:name="_Toc169280150"/>
      <w:bookmarkEnd w:id="0"/>
      <w:bookmarkEnd w:id="1"/>
      <w:r>
        <w:rPr>
          <w:rFonts w:ascii="宋体" w:eastAsia="宋体" w:hAnsi="宋体" w:hint="eastAsia"/>
        </w:rPr>
        <w:lastRenderedPageBreak/>
        <w:t>投标人须知</w:t>
      </w:r>
      <w:bookmarkEnd w:id="10"/>
    </w:p>
    <w:p w:rsidR="00C96F8E" w:rsidRDefault="002375BF">
      <w:pPr>
        <w:pStyle w:val="2"/>
        <w:spacing w:line="360" w:lineRule="auto"/>
        <w:jc w:val="left"/>
      </w:pPr>
      <w:bookmarkStart w:id="11" w:name="_Toc169280151"/>
      <w:r>
        <w:rPr>
          <w:rFonts w:ascii="宋体" w:eastAsia="宋体" w:hAnsi="宋体" w:hint="eastAsia"/>
        </w:rPr>
        <w:t>1、</w:t>
      </w:r>
      <w:r>
        <w:rPr>
          <w:rFonts w:ascii="宋体" w:eastAsia="宋体" w:hAnsi="宋体"/>
        </w:rPr>
        <w:t>投标人须知前附表</w:t>
      </w:r>
      <w:bookmarkEnd w:id="11"/>
    </w:p>
    <w:p w:rsidR="00C96F8E" w:rsidRDefault="00C96F8E">
      <w:pPr>
        <w:pStyle w:val="a0"/>
      </w:pPr>
    </w:p>
    <w:tbl>
      <w:tblPr>
        <w:tblW w:w="9395" w:type="dxa"/>
        <w:jc w:val="center"/>
        <w:tblLayout w:type="fixed"/>
        <w:tblLook w:val="04A0" w:firstRow="1" w:lastRow="0" w:firstColumn="1" w:lastColumn="0" w:noHBand="0" w:noVBand="1"/>
      </w:tblPr>
      <w:tblGrid>
        <w:gridCol w:w="534"/>
        <w:gridCol w:w="1559"/>
        <w:gridCol w:w="7302"/>
      </w:tblGrid>
      <w:tr w:rsidR="00C96F8E">
        <w:trPr>
          <w:trHeight w:val="63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b/>
                <w:kern w:val="0"/>
                <w:sz w:val="24"/>
              </w:rPr>
            </w:pPr>
            <w:r>
              <w:rPr>
                <w:rFonts w:ascii="Arial" w:hAnsi="Arial" w:cs="Arial"/>
                <w:b/>
                <w:kern w:val="0"/>
                <w:sz w:val="24"/>
              </w:rPr>
              <w:t>序号</w:t>
            </w:r>
          </w:p>
        </w:tc>
        <w:tc>
          <w:tcPr>
            <w:tcW w:w="1559"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b/>
                <w:kern w:val="0"/>
                <w:sz w:val="24"/>
              </w:rPr>
            </w:pPr>
            <w:r>
              <w:rPr>
                <w:rFonts w:ascii="Arial" w:hAnsi="Arial" w:cs="Arial"/>
                <w:b/>
                <w:kern w:val="0"/>
                <w:sz w:val="24"/>
              </w:rPr>
              <w:t>内容</w:t>
            </w:r>
          </w:p>
        </w:tc>
        <w:tc>
          <w:tcPr>
            <w:tcW w:w="7302"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b/>
                <w:kern w:val="0"/>
                <w:sz w:val="24"/>
              </w:rPr>
            </w:pPr>
            <w:r>
              <w:rPr>
                <w:rFonts w:ascii="Arial" w:hAnsi="Arial" w:cs="Arial"/>
                <w:b/>
                <w:kern w:val="0"/>
                <w:sz w:val="24"/>
              </w:rPr>
              <w:t>说明与要求</w:t>
            </w:r>
          </w:p>
        </w:tc>
      </w:tr>
      <w:tr w:rsidR="00C96F8E">
        <w:trPr>
          <w:trHeight w:val="680"/>
          <w:jc w:val="center"/>
        </w:trPr>
        <w:tc>
          <w:tcPr>
            <w:tcW w:w="534" w:type="dxa"/>
            <w:tcBorders>
              <w:top w:val="nil"/>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1</w:t>
            </w:r>
          </w:p>
        </w:tc>
        <w:tc>
          <w:tcPr>
            <w:tcW w:w="1559" w:type="dxa"/>
            <w:tcBorders>
              <w:top w:val="nil"/>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工程名称</w:t>
            </w:r>
          </w:p>
        </w:tc>
        <w:tc>
          <w:tcPr>
            <w:tcW w:w="7302" w:type="dxa"/>
            <w:tcBorders>
              <w:top w:val="nil"/>
              <w:left w:val="nil"/>
              <w:bottom w:val="single" w:sz="4" w:space="0" w:color="auto"/>
              <w:right w:val="single" w:sz="4" w:space="0" w:color="auto"/>
            </w:tcBorders>
            <w:vAlign w:val="center"/>
          </w:tcPr>
          <w:p w:rsidR="00C96F8E" w:rsidRDefault="002375BF">
            <w:pPr>
              <w:spacing w:line="360" w:lineRule="auto"/>
              <w:rPr>
                <w:rFonts w:ascii="Arial" w:hAnsi="Arial" w:cs="Arial"/>
                <w:sz w:val="24"/>
              </w:rPr>
            </w:pPr>
            <w:r>
              <w:rPr>
                <w:rFonts w:ascii="Arial" w:hAnsi="Arial" w:cs="Arial"/>
                <w:sz w:val="24"/>
              </w:rPr>
              <w:t>202</w:t>
            </w:r>
            <w:r>
              <w:rPr>
                <w:rFonts w:ascii="Arial" w:hAnsi="Arial" w:cs="Arial" w:hint="eastAsia"/>
                <w:sz w:val="24"/>
              </w:rPr>
              <w:t>4</w:t>
            </w:r>
            <w:r>
              <w:rPr>
                <w:rFonts w:ascii="Arial" w:hAnsi="Arial" w:cs="Arial"/>
                <w:sz w:val="24"/>
              </w:rPr>
              <w:t>年度</w:t>
            </w:r>
            <w:r>
              <w:rPr>
                <w:rFonts w:ascii="Arial" w:hAnsi="Arial" w:cs="Arial" w:hint="eastAsia"/>
                <w:sz w:val="24"/>
              </w:rPr>
              <w:t>招标代理服务</w:t>
            </w:r>
            <w:r>
              <w:rPr>
                <w:rFonts w:ascii="Arial" w:hAnsi="Arial" w:cs="Arial"/>
                <w:sz w:val="24"/>
              </w:rPr>
              <w:t>招标</w:t>
            </w:r>
          </w:p>
        </w:tc>
      </w:tr>
      <w:tr w:rsidR="00C96F8E">
        <w:trPr>
          <w:trHeight w:val="680"/>
          <w:jc w:val="center"/>
        </w:trPr>
        <w:tc>
          <w:tcPr>
            <w:tcW w:w="534" w:type="dxa"/>
            <w:tcBorders>
              <w:top w:val="nil"/>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2</w:t>
            </w:r>
          </w:p>
        </w:tc>
        <w:tc>
          <w:tcPr>
            <w:tcW w:w="1559" w:type="dxa"/>
            <w:tcBorders>
              <w:top w:val="nil"/>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招标范围</w:t>
            </w:r>
          </w:p>
        </w:tc>
        <w:tc>
          <w:tcPr>
            <w:tcW w:w="7302" w:type="dxa"/>
            <w:tcBorders>
              <w:top w:val="nil"/>
              <w:left w:val="nil"/>
              <w:bottom w:val="single" w:sz="4" w:space="0" w:color="auto"/>
              <w:right w:val="single" w:sz="4" w:space="0" w:color="auto"/>
            </w:tcBorders>
            <w:vAlign w:val="center"/>
          </w:tcPr>
          <w:p w:rsidR="00C96F8E" w:rsidRDefault="002375BF">
            <w:pPr>
              <w:spacing w:line="360" w:lineRule="auto"/>
              <w:jc w:val="left"/>
              <w:rPr>
                <w:rFonts w:ascii="Arial" w:hAnsi="Arial" w:cs="Arial"/>
                <w:sz w:val="24"/>
              </w:rPr>
            </w:pPr>
            <w:r>
              <w:rPr>
                <w:rFonts w:ascii="Arial" w:hAnsi="Arial" w:cs="Arial" w:hint="eastAsia"/>
                <w:sz w:val="24"/>
              </w:rPr>
              <w:t>福建省</w:t>
            </w:r>
            <w:r>
              <w:rPr>
                <w:rFonts w:ascii="Arial" w:hAnsi="Arial" w:cs="Arial"/>
                <w:sz w:val="24"/>
              </w:rPr>
              <w:t>金龙稀土股份有限公司及附属公司</w:t>
            </w:r>
            <w:r>
              <w:rPr>
                <w:rFonts w:ascii="Arial" w:hAnsi="Arial" w:cs="Arial" w:hint="eastAsia"/>
                <w:sz w:val="24"/>
              </w:rPr>
              <w:t>招标代理服务</w:t>
            </w:r>
          </w:p>
        </w:tc>
      </w:tr>
      <w:tr w:rsidR="00C96F8E">
        <w:trPr>
          <w:trHeight w:val="680"/>
          <w:jc w:val="center"/>
        </w:trPr>
        <w:tc>
          <w:tcPr>
            <w:tcW w:w="534" w:type="dxa"/>
            <w:tcBorders>
              <w:top w:val="nil"/>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3</w:t>
            </w:r>
          </w:p>
        </w:tc>
        <w:tc>
          <w:tcPr>
            <w:tcW w:w="1559" w:type="dxa"/>
            <w:tcBorders>
              <w:top w:val="nil"/>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hint="eastAsia"/>
                <w:kern w:val="0"/>
                <w:sz w:val="24"/>
              </w:rPr>
              <w:t>服务</w:t>
            </w:r>
            <w:r>
              <w:rPr>
                <w:rFonts w:ascii="Arial" w:hAnsi="Arial" w:cs="Arial"/>
                <w:kern w:val="0"/>
                <w:sz w:val="24"/>
              </w:rPr>
              <w:t>范围</w:t>
            </w:r>
          </w:p>
        </w:tc>
        <w:tc>
          <w:tcPr>
            <w:tcW w:w="7302" w:type="dxa"/>
            <w:tcBorders>
              <w:top w:val="nil"/>
              <w:left w:val="nil"/>
              <w:bottom w:val="single" w:sz="4" w:space="0" w:color="auto"/>
              <w:right w:val="single" w:sz="4" w:space="0" w:color="auto"/>
            </w:tcBorders>
            <w:vAlign w:val="center"/>
          </w:tcPr>
          <w:p w:rsidR="00C96F8E" w:rsidRDefault="002375BF">
            <w:pPr>
              <w:widowControl/>
              <w:spacing w:line="360" w:lineRule="auto"/>
              <w:jc w:val="left"/>
              <w:rPr>
                <w:rFonts w:ascii="Arial" w:hAnsi="Arial" w:cs="Arial"/>
                <w:kern w:val="0"/>
                <w:sz w:val="24"/>
              </w:rPr>
            </w:pPr>
            <w:r>
              <w:rPr>
                <w:rFonts w:ascii="Arial" w:hAnsi="Arial" w:cs="Arial" w:hint="eastAsia"/>
                <w:sz w:val="24"/>
              </w:rPr>
              <w:t>福建省内工程招标、服务招标、货物招标的招标代理服务</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hint="eastAsia"/>
                <w:kern w:val="0"/>
                <w:sz w:val="24"/>
              </w:rPr>
              <w:t>4</w:t>
            </w:r>
          </w:p>
        </w:tc>
        <w:tc>
          <w:tcPr>
            <w:tcW w:w="1559"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招标文件发放</w:t>
            </w: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rPr>
                <w:rFonts w:ascii="Arial" w:hAnsi="Arial" w:cs="Arial"/>
                <w:kern w:val="0"/>
                <w:sz w:val="24"/>
              </w:rPr>
            </w:pPr>
            <w:r>
              <w:rPr>
                <w:rFonts w:ascii="Arial" w:hAnsi="Arial" w:cs="Arial" w:hint="eastAsia"/>
                <w:sz w:val="24"/>
              </w:rPr>
              <w:t>凡有意参加投标者，请于投标截止时间前到厦门钨业采购门户</w:t>
            </w:r>
            <w:r>
              <w:rPr>
                <w:rFonts w:ascii="Arial" w:hAnsi="Arial" w:cs="Arial" w:hint="eastAsia"/>
                <w:sz w:val="24"/>
              </w:rPr>
              <w:t xml:space="preserve">  </w:t>
            </w:r>
            <w:r>
              <w:rPr>
                <w:rFonts w:ascii="Arial" w:hAnsi="Arial" w:cs="Arial" w:hint="eastAsia"/>
                <w:sz w:val="24"/>
              </w:rPr>
              <w:t>（</w:t>
            </w:r>
            <w:r>
              <w:rPr>
                <w:rFonts w:ascii="Arial" w:hAnsi="Arial" w:cs="Arial" w:hint="eastAsia"/>
                <w:sz w:val="24"/>
              </w:rPr>
              <w:t>https://bidding.cxtc.com/srm/home.html</w:t>
            </w:r>
            <w:r>
              <w:rPr>
                <w:rFonts w:ascii="Arial" w:hAnsi="Arial" w:cs="Arial" w:hint="eastAsia"/>
                <w:sz w:val="24"/>
              </w:rPr>
              <w:t>）自行下载</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hint="eastAsia"/>
                <w:kern w:val="0"/>
                <w:sz w:val="24"/>
              </w:rPr>
              <w:t>5</w:t>
            </w:r>
          </w:p>
        </w:tc>
        <w:tc>
          <w:tcPr>
            <w:tcW w:w="1559"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资格审查方式</w:t>
            </w: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rPr>
                <w:rFonts w:ascii="Arial" w:hAnsi="Arial" w:cs="Arial"/>
                <w:sz w:val="24"/>
              </w:rPr>
            </w:pPr>
            <w:r>
              <w:rPr>
                <w:rFonts w:ascii="Arial" w:hAnsi="Arial" w:cs="Arial"/>
                <w:kern w:val="0"/>
                <w:sz w:val="24"/>
              </w:rPr>
              <w:t>资格</w:t>
            </w:r>
            <w:r>
              <w:rPr>
                <w:rFonts w:ascii="Arial" w:hAnsi="Arial" w:cs="Arial" w:hint="eastAsia"/>
                <w:kern w:val="0"/>
                <w:sz w:val="24"/>
              </w:rPr>
              <w:t>后</w:t>
            </w:r>
            <w:r>
              <w:rPr>
                <w:rFonts w:ascii="Arial" w:hAnsi="Arial" w:cs="Arial"/>
                <w:kern w:val="0"/>
                <w:sz w:val="24"/>
              </w:rPr>
              <w:t>审方式</w:t>
            </w:r>
          </w:p>
        </w:tc>
      </w:tr>
      <w:tr w:rsidR="00C96F8E">
        <w:trPr>
          <w:trHeight w:val="680"/>
          <w:jc w:val="center"/>
        </w:trPr>
        <w:tc>
          <w:tcPr>
            <w:tcW w:w="534" w:type="dxa"/>
            <w:vMerge w:val="restart"/>
            <w:tcBorders>
              <w:top w:val="single" w:sz="4" w:space="0" w:color="auto"/>
              <w:left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hint="eastAsia"/>
                <w:kern w:val="0"/>
                <w:sz w:val="24"/>
              </w:rPr>
              <w:t>6</w:t>
            </w:r>
          </w:p>
        </w:tc>
        <w:tc>
          <w:tcPr>
            <w:tcW w:w="1559" w:type="dxa"/>
            <w:vMerge w:val="restart"/>
            <w:tcBorders>
              <w:top w:val="single" w:sz="4" w:space="0" w:color="auto"/>
              <w:left w:val="nil"/>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招标形式及中标候选人</w:t>
            </w:r>
          </w:p>
        </w:tc>
        <w:tc>
          <w:tcPr>
            <w:tcW w:w="7302"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left"/>
              <w:rPr>
                <w:rFonts w:ascii="Arial" w:hAnsi="Arial" w:cs="Arial"/>
                <w:kern w:val="0"/>
                <w:sz w:val="24"/>
              </w:rPr>
            </w:pPr>
            <w:r>
              <w:rPr>
                <w:rFonts w:ascii="Arial" w:hAnsi="Arial" w:cs="Arial" w:hint="eastAsia"/>
                <w:kern w:val="0"/>
                <w:sz w:val="24"/>
              </w:rPr>
              <w:t>内部公开</w:t>
            </w:r>
            <w:r>
              <w:rPr>
                <w:rFonts w:ascii="Arial" w:hAnsi="Arial" w:cs="Arial"/>
                <w:kern w:val="0"/>
                <w:sz w:val="24"/>
              </w:rPr>
              <w:t>招标</w:t>
            </w:r>
          </w:p>
        </w:tc>
      </w:tr>
      <w:tr w:rsidR="00C96F8E">
        <w:trPr>
          <w:trHeight w:val="680"/>
          <w:jc w:val="center"/>
        </w:trPr>
        <w:tc>
          <w:tcPr>
            <w:tcW w:w="534" w:type="dxa"/>
            <w:vMerge/>
            <w:tcBorders>
              <w:left w:val="single" w:sz="4" w:space="0" w:color="auto"/>
              <w:bottom w:val="single" w:sz="4" w:space="0" w:color="auto"/>
              <w:right w:val="single" w:sz="4" w:space="0" w:color="auto"/>
            </w:tcBorders>
            <w:vAlign w:val="center"/>
          </w:tcPr>
          <w:p w:rsidR="00C96F8E" w:rsidRDefault="00C96F8E">
            <w:pPr>
              <w:spacing w:line="360" w:lineRule="auto"/>
              <w:jc w:val="center"/>
              <w:rPr>
                <w:rFonts w:ascii="Arial" w:hAnsi="Arial" w:cs="Arial"/>
                <w:kern w:val="0"/>
                <w:sz w:val="24"/>
              </w:rPr>
            </w:pPr>
          </w:p>
        </w:tc>
        <w:tc>
          <w:tcPr>
            <w:tcW w:w="1559" w:type="dxa"/>
            <w:vMerge/>
            <w:tcBorders>
              <w:left w:val="nil"/>
              <w:bottom w:val="single" w:sz="4" w:space="0" w:color="auto"/>
              <w:right w:val="single" w:sz="4" w:space="0" w:color="auto"/>
            </w:tcBorders>
            <w:vAlign w:val="center"/>
          </w:tcPr>
          <w:p w:rsidR="00C96F8E" w:rsidRDefault="00C96F8E">
            <w:pPr>
              <w:spacing w:line="360" w:lineRule="auto"/>
              <w:jc w:val="center"/>
              <w:rPr>
                <w:rFonts w:ascii="Arial" w:hAnsi="Arial" w:cs="Arial"/>
                <w:kern w:val="0"/>
                <w:sz w:val="24"/>
              </w:rPr>
            </w:pP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left"/>
              <w:rPr>
                <w:rFonts w:ascii="Arial" w:hAnsi="Arial" w:cs="Arial"/>
                <w:kern w:val="0"/>
                <w:sz w:val="24"/>
              </w:rPr>
            </w:pPr>
            <w:r>
              <w:rPr>
                <w:rFonts w:ascii="Arial" w:hAnsi="Arial" w:cs="Arial"/>
                <w:kern w:val="0"/>
                <w:sz w:val="24"/>
              </w:rPr>
              <w:t>招标人可选择符合本招标要求</w:t>
            </w:r>
            <w:r>
              <w:rPr>
                <w:rFonts w:ascii="Arial" w:hAnsi="Arial" w:cs="Arial" w:hint="eastAsia"/>
                <w:color w:val="FF0000"/>
                <w:kern w:val="0"/>
                <w:sz w:val="24"/>
                <w:highlight w:val="yellow"/>
              </w:rPr>
              <w:t>1</w:t>
            </w:r>
            <w:r>
              <w:rPr>
                <w:rFonts w:ascii="Arial" w:hAnsi="Arial" w:cs="Arial"/>
                <w:color w:val="FF0000"/>
                <w:kern w:val="0"/>
                <w:sz w:val="24"/>
                <w:highlight w:val="yellow"/>
              </w:rPr>
              <w:t>个</w:t>
            </w:r>
            <w:r>
              <w:rPr>
                <w:rFonts w:ascii="Arial" w:hAnsi="Arial" w:cs="Arial"/>
                <w:kern w:val="0"/>
                <w:sz w:val="24"/>
              </w:rPr>
              <w:t>的投标单位作为入围年度供应商</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spacing w:line="360" w:lineRule="auto"/>
              <w:rPr>
                <w:rFonts w:ascii="Arial" w:hAnsi="Arial" w:cs="Arial"/>
                <w:kern w:val="0"/>
                <w:sz w:val="24"/>
              </w:rPr>
            </w:pPr>
            <w:r>
              <w:rPr>
                <w:rFonts w:ascii="Arial" w:hAnsi="Arial" w:cs="Arial" w:hint="eastAsia"/>
                <w:kern w:val="0"/>
                <w:sz w:val="24"/>
              </w:rPr>
              <w:t>7</w:t>
            </w:r>
          </w:p>
        </w:tc>
        <w:tc>
          <w:tcPr>
            <w:tcW w:w="1559"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招标文件修改和答疑</w:t>
            </w:r>
          </w:p>
        </w:tc>
        <w:tc>
          <w:tcPr>
            <w:tcW w:w="7302" w:type="dxa"/>
            <w:tcBorders>
              <w:top w:val="single" w:sz="4" w:space="0" w:color="auto"/>
              <w:left w:val="nil"/>
              <w:bottom w:val="single" w:sz="4" w:space="0" w:color="auto"/>
              <w:right w:val="single" w:sz="4" w:space="0" w:color="auto"/>
            </w:tcBorders>
            <w:vAlign w:val="center"/>
          </w:tcPr>
          <w:p w:rsidR="00C96F8E" w:rsidRDefault="0066014F">
            <w:pPr>
              <w:spacing w:line="360" w:lineRule="auto"/>
              <w:jc w:val="left"/>
              <w:rPr>
                <w:rFonts w:ascii="Arial" w:hAnsi="Arial" w:cs="Arial"/>
                <w:kern w:val="0"/>
                <w:sz w:val="24"/>
              </w:rPr>
            </w:pPr>
            <w:hyperlink r:id="rId13" w:history="1">
              <w:r w:rsidR="002375BF">
                <w:rPr>
                  <w:rFonts w:ascii="Arial" w:hAnsi="Arial" w:cs="Arial"/>
                  <w:kern w:val="0"/>
                  <w:sz w:val="24"/>
                </w:rPr>
                <w:t>投标人对招标文件的疑问请以电子邮件形式于</w:t>
              </w:r>
              <w:r w:rsidR="002375BF">
                <w:rPr>
                  <w:rFonts w:ascii="Arial" w:hAnsi="Arial" w:cs="Arial"/>
                  <w:kern w:val="0"/>
                  <w:sz w:val="24"/>
                </w:rPr>
                <w:t>202</w:t>
              </w:r>
              <w:r w:rsidR="002375BF">
                <w:rPr>
                  <w:rFonts w:ascii="Arial" w:hAnsi="Arial" w:cs="Arial" w:hint="eastAsia"/>
                  <w:kern w:val="0"/>
                  <w:sz w:val="24"/>
                </w:rPr>
                <w:t>4</w:t>
              </w:r>
              <w:r w:rsidR="002375BF">
                <w:rPr>
                  <w:rFonts w:ascii="Arial" w:hAnsi="Arial" w:cs="Arial"/>
                  <w:kern w:val="0"/>
                  <w:sz w:val="24"/>
                </w:rPr>
                <w:t>年</w:t>
              </w:r>
              <w:r w:rsidR="002375BF">
                <w:rPr>
                  <w:rFonts w:ascii="Arial" w:hAnsi="Arial" w:cs="Arial" w:hint="eastAsia"/>
                  <w:kern w:val="0"/>
                  <w:sz w:val="24"/>
                </w:rPr>
                <w:t>06</w:t>
              </w:r>
              <w:r w:rsidR="002375BF">
                <w:rPr>
                  <w:rFonts w:ascii="Arial" w:hAnsi="Arial" w:cs="Arial"/>
                  <w:kern w:val="0"/>
                  <w:sz w:val="24"/>
                </w:rPr>
                <w:t>月</w:t>
              </w:r>
              <w:r w:rsidR="002375BF">
                <w:rPr>
                  <w:rFonts w:ascii="Arial" w:hAnsi="Arial" w:cs="Arial" w:hint="eastAsia"/>
                  <w:kern w:val="0"/>
                  <w:sz w:val="24"/>
                </w:rPr>
                <w:t>25</w:t>
              </w:r>
              <w:r w:rsidR="002375BF">
                <w:rPr>
                  <w:rFonts w:ascii="Arial" w:hAnsi="Arial" w:cs="Arial"/>
                  <w:kern w:val="0"/>
                  <w:sz w:val="24"/>
                </w:rPr>
                <w:t>日</w:t>
              </w:r>
              <w:r w:rsidR="002375BF">
                <w:rPr>
                  <w:rFonts w:ascii="Arial" w:hAnsi="Arial" w:cs="Arial" w:hint="eastAsia"/>
                  <w:kern w:val="0"/>
                  <w:sz w:val="24"/>
                </w:rPr>
                <w:t>15:00</w:t>
              </w:r>
              <w:r w:rsidR="002375BF">
                <w:rPr>
                  <w:rFonts w:ascii="Arial" w:hAnsi="Arial" w:cs="Arial"/>
                  <w:kern w:val="0"/>
                  <w:sz w:val="24"/>
                </w:rPr>
                <w:t>前发送至</w:t>
              </w:r>
            </w:hyperlink>
            <w:r w:rsidR="002375BF">
              <w:rPr>
                <w:rFonts w:ascii="Arial" w:hAnsi="Arial" w:cs="Arial"/>
                <w:kern w:val="0"/>
                <w:sz w:val="24"/>
              </w:rPr>
              <w:t>招标人，招标人将在</w:t>
            </w:r>
            <w:r w:rsidR="002375BF">
              <w:rPr>
                <w:rFonts w:ascii="Arial" w:hAnsi="Arial" w:cs="Arial"/>
                <w:kern w:val="0"/>
                <w:sz w:val="24"/>
              </w:rPr>
              <w:t>3</w:t>
            </w:r>
            <w:r w:rsidR="002375BF">
              <w:rPr>
                <w:rFonts w:ascii="Arial" w:hAnsi="Arial" w:cs="Arial"/>
                <w:kern w:val="0"/>
                <w:sz w:val="24"/>
              </w:rPr>
              <w:t>个工作日内将答疑内容发送至投标人邮箱，中标单位确定后，答疑的所有内容将以书面的形式盖章后和合同具有同等效力。</w:t>
            </w:r>
          </w:p>
          <w:p w:rsidR="00C96F8E" w:rsidRDefault="002375BF">
            <w:pPr>
              <w:spacing w:line="360" w:lineRule="auto"/>
              <w:jc w:val="left"/>
              <w:rPr>
                <w:rFonts w:ascii="Arial" w:hAnsi="Arial" w:cs="Arial"/>
                <w:kern w:val="0"/>
                <w:sz w:val="24"/>
              </w:rPr>
            </w:pPr>
            <w:r>
              <w:rPr>
                <w:rFonts w:ascii="Arial" w:hAnsi="Arial" w:cs="Arial"/>
                <w:kern w:val="0"/>
                <w:sz w:val="24"/>
              </w:rPr>
              <w:t>邮件：</w:t>
            </w:r>
            <w:r>
              <w:rPr>
                <w:rFonts w:ascii="Arial" w:hAnsi="Arial" w:cs="Arial"/>
                <w:kern w:val="0"/>
                <w:sz w:val="24"/>
              </w:rPr>
              <w:t>pan.zhengliang@cxtc.com</w:t>
            </w:r>
            <w:r>
              <w:rPr>
                <w:rFonts w:ascii="Arial" w:hAnsi="Arial" w:cs="Arial" w:hint="eastAsia"/>
                <w:kern w:val="0"/>
                <w:sz w:val="24"/>
              </w:rPr>
              <w:t>/</w:t>
            </w:r>
            <w:r>
              <w:rPr>
                <w:rFonts w:ascii="Arial" w:hAnsi="Arial" w:cs="Arial"/>
                <w:kern w:val="0"/>
                <w:sz w:val="24"/>
              </w:rPr>
              <w:t xml:space="preserve">qiu.zuwu@cxtc.com      </w:t>
            </w:r>
            <w:r>
              <w:rPr>
                <w:rFonts w:ascii="Arial" w:hAnsi="Arial" w:cs="Arial"/>
                <w:kern w:val="0"/>
                <w:sz w:val="24"/>
              </w:rPr>
              <w:t>联系人：</w:t>
            </w:r>
            <w:r>
              <w:rPr>
                <w:rFonts w:ascii="Arial" w:hAnsi="Arial" w:cs="Arial" w:hint="eastAsia"/>
                <w:kern w:val="0"/>
                <w:sz w:val="24"/>
              </w:rPr>
              <w:t>潘政良</w:t>
            </w:r>
            <w:r>
              <w:rPr>
                <w:rFonts w:ascii="Arial" w:hAnsi="Arial" w:cs="Arial" w:hint="eastAsia"/>
                <w:kern w:val="0"/>
                <w:sz w:val="24"/>
              </w:rPr>
              <w:t>/</w:t>
            </w:r>
            <w:r>
              <w:rPr>
                <w:rFonts w:ascii="Arial" w:hAnsi="Arial" w:cs="Arial" w:hint="eastAsia"/>
                <w:kern w:val="0"/>
                <w:sz w:val="24"/>
              </w:rPr>
              <w:t>丘族武</w:t>
            </w:r>
            <w:r>
              <w:rPr>
                <w:rFonts w:ascii="Arial" w:hAnsi="Arial" w:cs="Arial"/>
                <w:kern w:val="0"/>
                <w:sz w:val="24"/>
              </w:rPr>
              <w:t xml:space="preserve"> </w:t>
            </w:r>
          </w:p>
        </w:tc>
      </w:tr>
      <w:tr w:rsidR="00C96F8E">
        <w:trPr>
          <w:trHeight w:val="680"/>
          <w:jc w:val="center"/>
        </w:trPr>
        <w:tc>
          <w:tcPr>
            <w:tcW w:w="534" w:type="dxa"/>
            <w:vMerge w:val="restart"/>
            <w:tcBorders>
              <w:top w:val="single" w:sz="4" w:space="0" w:color="auto"/>
              <w:left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hint="eastAsia"/>
                <w:kern w:val="0"/>
                <w:sz w:val="24"/>
              </w:rPr>
              <w:t>8</w:t>
            </w:r>
          </w:p>
        </w:tc>
        <w:tc>
          <w:tcPr>
            <w:tcW w:w="1559" w:type="dxa"/>
            <w:vMerge w:val="restart"/>
            <w:tcBorders>
              <w:top w:val="single" w:sz="4" w:space="0" w:color="auto"/>
              <w:left w:val="nil"/>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hint="eastAsia"/>
                <w:kern w:val="0"/>
                <w:sz w:val="24"/>
              </w:rPr>
              <w:t>投标文件符合性要求</w:t>
            </w:r>
          </w:p>
        </w:tc>
        <w:tc>
          <w:tcPr>
            <w:tcW w:w="7302"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left"/>
              <w:rPr>
                <w:rFonts w:ascii="Arial" w:hAnsi="Arial" w:cs="Arial"/>
                <w:kern w:val="0"/>
                <w:sz w:val="24"/>
              </w:rPr>
            </w:pPr>
            <w:r>
              <w:rPr>
                <w:rFonts w:ascii="宋体" w:hAnsi="宋体" w:hint="eastAsia"/>
                <w:sz w:val="24"/>
              </w:rPr>
              <w:t>投标有效期：从提交投标文件的截止之日起90个日历日内保持有效。投标文件中承诺的投标有效期少于招标文件中载明的上述投标有效期的，将导致其投标文件被拒绝。</w:t>
            </w:r>
          </w:p>
        </w:tc>
      </w:tr>
      <w:tr w:rsidR="00C96F8E">
        <w:trPr>
          <w:trHeight w:val="680"/>
          <w:jc w:val="center"/>
        </w:trPr>
        <w:tc>
          <w:tcPr>
            <w:tcW w:w="534" w:type="dxa"/>
            <w:vMerge/>
            <w:tcBorders>
              <w:left w:val="single" w:sz="4" w:space="0" w:color="auto"/>
              <w:bottom w:val="single" w:sz="4" w:space="0" w:color="auto"/>
              <w:right w:val="single" w:sz="4" w:space="0" w:color="auto"/>
            </w:tcBorders>
            <w:vAlign w:val="center"/>
          </w:tcPr>
          <w:p w:rsidR="00C96F8E" w:rsidRDefault="00C96F8E">
            <w:pPr>
              <w:spacing w:line="360" w:lineRule="auto"/>
              <w:jc w:val="center"/>
              <w:rPr>
                <w:rFonts w:ascii="Arial" w:hAnsi="Arial" w:cs="Arial"/>
                <w:kern w:val="0"/>
                <w:sz w:val="24"/>
              </w:rPr>
            </w:pPr>
          </w:p>
        </w:tc>
        <w:tc>
          <w:tcPr>
            <w:tcW w:w="1559" w:type="dxa"/>
            <w:vMerge/>
            <w:tcBorders>
              <w:left w:val="nil"/>
              <w:bottom w:val="single" w:sz="4" w:space="0" w:color="auto"/>
              <w:right w:val="single" w:sz="4" w:space="0" w:color="auto"/>
            </w:tcBorders>
            <w:vAlign w:val="center"/>
          </w:tcPr>
          <w:p w:rsidR="00C96F8E" w:rsidRDefault="00C96F8E">
            <w:pPr>
              <w:widowControl/>
              <w:spacing w:line="360" w:lineRule="auto"/>
              <w:jc w:val="center"/>
              <w:rPr>
                <w:rFonts w:ascii="Arial" w:hAnsi="Arial" w:cs="Arial"/>
                <w:kern w:val="0"/>
                <w:sz w:val="24"/>
              </w:rPr>
            </w:pP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440" w:lineRule="exact"/>
              <w:rPr>
                <w:rFonts w:ascii="宋体" w:hAnsi="宋体"/>
                <w:sz w:val="24"/>
              </w:rPr>
            </w:pPr>
            <w:r>
              <w:rPr>
                <w:rFonts w:ascii="宋体" w:hAnsi="宋体" w:hint="eastAsia"/>
                <w:sz w:val="24"/>
              </w:rPr>
              <w:t>投标人有</w:t>
            </w:r>
            <w:r>
              <w:rPr>
                <w:rFonts w:ascii="宋体" w:hAnsi="宋体"/>
                <w:sz w:val="24"/>
              </w:rPr>
              <w:t>下列情况之一者，将被视为未实质性响应招标文件要求</w:t>
            </w:r>
            <w:r>
              <w:rPr>
                <w:rFonts w:ascii="宋体" w:hAnsi="宋体" w:hint="eastAsia"/>
                <w:sz w:val="24"/>
              </w:rPr>
              <w:t>，其</w:t>
            </w:r>
            <w:r>
              <w:rPr>
                <w:rFonts w:ascii="宋体" w:hAnsi="宋体"/>
                <w:sz w:val="24"/>
              </w:rPr>
              <w:t>投标无效</w:t>
            </w:r>
            <w:r>
              <w:rPr>
                <w:rFonts w:ascii="宋体" w:hAnsi="宋体" w:hint="eastAsia"/>
                <w:sz w:val="24"/>
              </w:rPr>
              <w:t>：</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cs="宋体" w:hint="eastAsia"/>
                <w:kern w:val="0"/>
                <w:sz w:val="24"/>
              </w:rPr>
              <w:t>投标文件未按照本招标文件的规定进行签署、盖章的；</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hint="eastAsia"/>
                <w:sz w:val="24"/>
              </w:rPr>
              <w:lastRenderedPageBreak/>
              <w:t>未按规定由投标人的法定代表人或其授权代表签字；或未加盖投标人公章的；或签字人未提供法定代表人有效授权委托书的；</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hint="eastAsia"/>
                <w:sz w:val="24"/>
              </w:rPr>
              <w:t>投标有效期不满足招标文件要求的；</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hint="eastAsia"/>
                <w:sz w:val="24"/>
              </w:rPr>
              <w:t>投标内容与招标内容及要求有重大偏离或保留的；</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cs="宋体" w:hint="eastAsia"/>
                <w:kern w:val="0"/>
                <w:sz w:val="24"/>
              </w:rPr>
              <w:t>投标人提交两份或者多份内容不同的投标文件，或者在一份投标文件中对同一招标项目有两个或者多个报价，且未声明哪一个为最终报价的；</w:t>
            </w:r>
          </w:p>
          <w:p w:rsidR="00C96F8E" w:rsidRDefault="002375BF">
            <w:pPr>
              <w:numPr>
                <w:ilvl w:val="0"/>
                <w:numId w:val="3"/>
              </w:numPr>
              <w:tabs>
                <w:tab w:val="left" w:pos="655"/>
              </w:tabs>
              <w:spacing w:line="440" w:lineRule="exact"/>
              <w:ind w:left="0" w:firstLine="0"/>
              <w:rPr>
                <w:rFonts w:ascii="宋体" w:hAnsi="宋体"/>
                <w:sz w:val="24"/>
              </w:rPr>
            </w:pPr>
            <w:r>
              <w:rPr>
                <w:rFonts w:ascii="宋体" w:hAnsi="宋体" w:hint="eastAsia"/>
                <w:sz w:val="24"/>
              </w:rPr>
              <w:t>投标文件中提供虚假或失实资料的；</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cs="宋体" w:hint="eastAsia"/>
                <w:kern w:val="0"/>
                <w:sz w:val="24"/>
              </w:rPr>
              <w:t>投标文件没有对招标文件的实质性要求和条件作出响应；</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hint="eastAsia"/>
                <w:sz w:val="24"/>
              </w:rPr>
              <w:t>投标报价超过最高控制价的；</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cs="宋体" w:hint="eastAsia"/>
                <w:kern w:val="0"/>
                <w:sz w:val="24"/>
              </w:rPr>
              <w:t>明显不符合技术规格、质量要求、报价要求、检验标准和方法</w:t>
            </w:r>
            <w:r>
              <w:rPr>
                <w:rFonts w:ascii="宋体" w:hAnsi="宋体" w:hint="eastAsia"/>
                <w:sz w:val="24"/>
              </w:rPr>
              <w:t>；</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hint="eastAsia"/>
                <w:sz w:val="24"/>
              </w:rPr>
              <w:t>实质性违背招标文件，限制了招标人的权利和中标人合同项下的义务；</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hint="eastAsia"/>
                <w:sz w:val="24"/>
              </w:rPr>
              <w:t>不公正地影响了其他作出实质性响应的投标人的竞争地位；</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hint="eastAsia"/>
                <w:sz w:val="24"/>
              </w:rPr>
              <w:t>投标文件载明的招标项目完成期限超过招标文件规定的；</w:t>
            </w:r>
          </w:p>
          <w:p w:rsidR="00C96F8E" w:rsidRDefault="002375BF">
            <w:pPr>
              <w:numPr>
                <w:ilvl w:val="0"/>
                <w:numId w:val="3"/>
              </w:numPr>
              <w:tabs>
                <w:tab w:val="left" w:pos="797"/>
              </w:tabs>
              <w:spacing w:line="440" w:lineRule="exact"/>
              <w:ind w:left="0" w:firstLine="0"/>
              <w:rPr>
                <w:rFonts w:ascii="宋体" w:hAnsi="宋体"/>
                <w:sz w:val="24"/>
              </w:rPr>
            </w:pPr>
            <w:r>
              <w:rPr>
                <w:rFonts w:ascii="宋体" w:hAnsi="宋体" w:hint="eastAsia"/>
                <w:sz w:val="24"/>
              </w:rPr>
              <w:t>投标文件附有招标人无法接受的条件；</w:t>
            </w:r>
            <w:r>
              <w:rPr>
                <w:rFonts w:ascii="宋体" w:hAnsi="宋体" w:cs="宋体" w:hint="eastAsia"/>
                <w:kern w:val="0"/>
                <w:sz w:val="24"/>
              </w:rPr>
              <w:t>投标人有串通投标、弄虚作假、行贿等违法行为。</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hint="eastAsia"/>
                <w:kern w:val="0"/>
                <w:sz w:val="24"/>
              </w:rPr>
              <w:lastRenderedPageBreak/>
              <w:t>9</w:t>
            </w:r>
          </w:p>
        </w:tc>
        <w:tc>
          <w:tcPr>
            <w:tcW w:w="1559"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投标保证金</w:t>
            </w:r>
          </w:p>
        </w:tc>
        <w:tc>
          <w:tcPr>
            <w:tcW w:w="7302" w:type="dxa"/>
            <w:tcBorders>
              <w:top w:val="single" w:sz="4" w:space="0" w:color="auto"/>
              <w:left w:val="nil"/>
              <w:bottom w:val="single" w:sz="4" w:space="0" w:color="auto"/>
              <w:right w:val="single" w:sz="4" w:space="0" w:color="auto"/>
            </w:tcBorders>
          </w:tcPr>
          <w:p w:rsidR="00C96F8E" w:rsidRDefault="002375BF">
            <w:pPr>
              <w:spacing w:line="360" w:lineRule="auto"/>
              <w:rPr>
                <w:rFonts w:ascii="Arial" w:hAnsi="Arial" w:cs="Arial"/>
                <w:sz w:val="24"/>
                <w:u w:val="single"/>
              </w:rPr>
            </w:pPr>
            <w:r>
              <w:rPr>
                <w:rFonts w:ascii="Arial" w:hAnsi="Arial" w:cs="Arial"/>
                <w:sz w:val="24"/>
              </w:rPr>
              <w:t>投标保证金</w:t>
            </w:r>
            <w:r>
              <w:rPr>
                <w:rFonts w:ascii="Arial" w:hAnsi="Arial" w:cs="Arial" w:hint="eastAsia"/>
                <w:sz w:val="24"/>
              </w:rPr>
              <w:t>：</w:t>
            </w:r>
            <w:r>
              <w:rPr>
                <w:rFonts w:ascii="Arial" w:hAnsi="Arial" w:cs="Arial" w:hint="eastAsia"/>
                <w:sz w:val="24"/>
                <w:u w:val="single"/>
              </w:rPr>
              <w:t>伍仟</w:t>
            </w:r>
            <w:r>
              <w:rPr>
                <w:rFonts w:ascii="Arial" w:hAnsi="Arial" w:cs="Arial"/>
                <w:sz w:val="24"/>
                <w:u w:val="single"/>
              </w:rPr>
              <w:t>元；</w:t>
            </w:r>
          </w:p>
          <w:p w:rsidR="00C96F8E" w:rsidRDefault="002375BF">
            <w:pPr>
              <w:spacing w:line="360" w:lineRule="auto"/>
              <w:rPr>
                <w:rFonts w:ascii="宋体"/>
                <w:color w:val="000000" w:themeColor="text1"/>
                <w:sz w:val="24"/>
                <w:szCs w:val="21"/>
              </w:rPr>
            </w:pPr>
            <w:r>
              <w:rPr>
                <w:rFonts w:ascii="宋体" w:hint="eastAsia"/>
                <w:color w:val="000000" w:themeColor="text1"/>
                <w:sz w:val="24"/>
                <w:szCs w:val="21"/>
              </w:rPr>
              <w:t xml:space="preserve">保证金汇款、转账到以下账户： </w:t>
            </w:r>
          </w:p>
          <w:p w:rsidR="00C96F8E" w:rsidRDefault="002375BF">
            <w:pPr>
              <w:spacing w:line="360" w:lineRule="auto"/>
              <w:rPr>
                <w:rFonts w:ascii="宋体"/>
                <w:color w:val="000000" w:themeColor="text1"/>
                <w:sz w:val="24"/>
                <w:szCs w:val="21"/>
              </w:rPr>
            </w:pPr>
            <w:r>
              <w:rPr>
                <w:rFonts w:ascii="宋体" w:hint="eastAsia"/>
                <w:color w:val="000000" w:themeColor="text1"/>
                <w:sz w:val="24"/>
                <w:szCs w:val="21"/>
              </w:rPr>
              <w:t>单位名称：福建省金龙稀土股份有限公司</w:t>
            </w:r>
          </w:p>
          <w:p w:rsidR="00C96F8E" w:rsidRDefault="002375BF">
            <w:pPr>
              <w:spacing w:line="360" w:lineRule="auto"/>
              <w:rPr>
                <w:rFonts w:ascii="宋体" w:hAnsi="宋体"/>
                <w:color w:val="000000" w:themeColor="text1"/>
                <w:sz w:val="24"/>
                <w:szCs w:val="22"/>
              </w:rPr>
            </w:pPr>
            <w:r>
              <w:rPr>
                <w:rFonts w:ascii="宋体" w:hint="eastAsia"/>
                <w:color w:val="000000" w:themeColor="text1"/>
                <w:sz w:val="24"/>
                <w:szCs w:val="21"/>
              </w:rPr>
              <w:t>开户银行：中国建设银行股份有限公司</w:t>
            </w:r>
            <w:r>
              <w:rPr>
                <w:rFonts w:ascii="宋体" w:hAnsi="宋体" w:hint="eastAsia"/>
                <w:color w:val="000000" w:themeColor="text1"/>
                <w:sz w:val="24"/>
              </w:rPr>
              <w:t>长汀支行</w:t>
            </w:r>
          </w:p>
          <w:p w:rsidR="00C96F8E" w:rsidRDefault="002375BF">
            <w:pPr>
              <w:spacing w:line="360" w:lineRule="auto"/>
              <w:rPr>
                <w:rFonts w:ascii="宋体" w:hAnsi="宋体"/>
                <w:color w:val="000000" w:themeColor="text1"/>
                <w:sz w:val="24"/>
              </w:rPr>
            </w:pPr>
            <w:r>
              <w:rPr>
                <w:rFonts w:ascii="宋体" w:hAnsi="宋体" w:hint="eastAsia"/>
                <w:color w:val="000000" w:themeColor="text1"/>
                <w:sz w:val="24"/>
              </w:rPr>
              <w:t>账    号：3500　1697　1070　5250　3131</w:t>
            </w:r>
          </w:p>
          <w:p w:rsidR="00C96F8E" w:rsidRDefault="002375BF">
            <w:pPr>
              <w:spacing w:line="360" w:lineRule="auto"/>
              <w:rPr>
                <w:rFonts w:ascii="宋体" w:hAnsi="宋体"/>
                <w:color w:val="000000" w:themeColor="text1"/>
                <w:sz w:val="24"/>
              </w:rPr>
            </w:pPr>
            <w:r>
              <w:rPr>
                <w:rFonts w:ascii="宋体" w:hAnsi="宋体" w:hint="eastAsia"/>
                <w:color w:val="000000" w:themeColor="text1"/>
                <w:sz w:val="24"/>
              </w:rPr>
              <w:t xml:space="preserve">开户银行代码(行号) ：105 405 200 210 </w:t>
            </w:r>
          </w:p>
          <w:p w:rsidR="00C96F8E" w:rsidRDefault="002375BF">
            <w:pPr>
              <w:spacing w:line="360" w:lineRule="auto"/>
              <w:rPr>
                <w:rFonts w:ascii="宋体" w:hAnsi="宋体"/>
                <w:color w:val="000000" w:themeColor="text1"/>
                <w:sz w:val="24"/>
              </w:rPr>
            </w:pPr>
            <w:r>
              <w:rPr>
                <w:rFonts w:ascii="宋体" w:hAnsi="宋体" w:hint="eastAsia"/>
                <w:color w:val="000000" w:themeColor="text1"/>
                <w:sz w:val="24"/>
              </w:rPr>
              <w:t>开户银行地址：福建省龙岩市长汀县兆征路154号</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1</w:t>
            </w:r>
            <w:r>
              <w:rPr>
                <w:rFonts w:ascii="Arial" w:hAnsi="Arial" w:cs="Arial" w:hint="eastAsia"/>
                <w:kern w:val="0"/>
                <w:sz w:val="24"/>
              </w:rPr>
              <w:t>0</w:t>
            </w:r>
          </w:p>
        </w:tc>
        <w:tc>
          <w:tcPr>
            <w:tcW w:w="1559"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投标文件份数</w:t>
            </w:r>
          </w:p>
        </w:tc>
        <w:tc>
          <w:tcPr>
            <w:tcW w:w="7302" w:type="dxa"/>
            <w:tcBorders>
              <w:top w:val="single" w:sz="4" w:space="0" w:color="auto"/>
              <w:left w:val="nil"/>
              <w:bottom w:val="single" w:sz="4" w:space="0" w:color="auto"/>
              <w:right w:val="single" w:sz="4" w:space="0" w:color="auto"/>
            </w:tcBorders>
            <w:vAlign w:val="center"/>
          </w:tcPr>
          <w:p w:rsidR="00C96F8E" w:rsidRDefault="002375BF">
            <w:pPr>
              <w:widowControl/>
              <w:spacing w:line="360" w:lineRule="auto"/>
              <w:jc w:val="left"/>
              <w:rPr>
                <w:rFonts w:ascii="Arial" w:hAnsi="Arial" w:cs="Arial"/>
                <w:kern w:val="0"/>
                <w:sz w:val="24"/>
              </w:rPr>
            </w:pPr>
            <w:r>
              <w:rPr>
                <w:rFonts w:ascii="Arial" w:hAnsi="Arial" w:cs="Arial"/>
                <w:kern w:val="0"/>
                <w:sz w:val="24"/>
              </w:rPr>
              <w:t>正本一份，副本</w:t>
            </w:r>
            <w:r>
              <w:rPr>
                <w:rFonts w:ascii="Arial" w:hAnsi="Arial" w:cs="Arial" w:hint="eastAsia"/>
                <w:kern w:val="0"/>
                <w:sz w:val="24"/>
              </w:rPr>
              <w:t>一</w:t>
            </w:r>
            <w:r>
              <w:rPr>
                <w:rFonts w:ascii="Arial" w:hAnsi="Arial" w:cs="Arial"/>
                <w:kern w:val="0"/>
                <w:sz w:val="24"/>
              </w:rPr>
              <w:t>份</w:t>
            </w:r>
          </w:p>
        </w:tc>
      </w:tr>
      <w:tr w:rsidR="00C96F8E">
        <w:trPr>
          <w:trHeight w:val="680"/>
          <w:jc w:val="center"/>
        </w:trPr>
        <w:tc>
          <w:tcPr>
            <w:tcW w:w="534" w:type="dxa"/>
            <w:vMerge w:val="restart"/>
            <w:tcBorders>
              <w:top w:val="single" w:sz="4" w:space="0" w:color="auto"/>
              <w:left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1</w:t>
            </w:r>
            <w:r>
              <w:rPr>
                <w:rFonts w:ascii="Arial" w:hAnsi="Arial" w:cs="Arial" w:hint="eastAsia"/>
                <w:kern w:val="0"/>
                <w:sz w:val="24"/>
              </w:rPr>
              <w:t>1</w:t>
            </w:r>
          </w:p>
        </w:tc>
        <w:tc>
          <w:tcPr>
            <w:tcW w:w="1559" w:type="dxa"/>
            <w:vMerge w:val="restart"/>
            <w:tcBorders>
              <w:top w:val="single" w:sz="4" w:space="0" w:color="auto"/>
              <w:left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投标文件提交地点及截止时间</w:t>
            </w: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left"/>
              <w:rPr>
                <w:rFonts w:ascii="宋体" w:hAnsi="宋体"/>
                <w:color w:val="000000" w:themeColor="text1"/>
                <w:sz w:val="24"/>
              </w:rPr>
            </w:pPr>
            <w:r>
              <w:rPr>
                <w:rFonts w:ascii="Arial" w:hAnsi="Arial" w:cs="Arial"/>
                <w:kern w:val="0"/>
                <w:sz w:val="24"/>
              </w:rPr>
              <w:t>纸质版投标文件的提交地点：</w:t>
            </w:r>
            <w:r>
              <w:rPr>
                <w:rFonts w:ascii="宋体" w:hAnsi="宋体" w:hint="eastAsia"/>
                <w:color w:val="000000" w:themeColor="text1"/>
                <w:sz w:val="24"/>
              </w:rPr>
              <w:t>福</w:t>
            </w:r>
            <w:r>
              <w:rPr>
                <w:rFonts w:hint="eastAsia"/>
                <w:color w:val="000000" w:themeColor="text1"/>
                <w:sz w:val="24"/>
              </w:rPr>
              <w:t>建省长汀县汀州大道南路</w:t>
            </w:r>
            <w:r>
              <w:rPr>
                <w:color w:val="000000" w:themeColor="text1"/>
                <w:sz w:val="24"/>
              </w:rPr>
              <w:t>31</w:t>
            </w:r>
            <w:r>
              <w:rPr>
                <w:rFonts w:hint="eastAsia"/>
                <w:color w:val="000000" w:themeColor="text1"/>
                <w:sz w:val="24"/>
              </w:rPr>
              <w:t>号福建省金龙稀土股份有限公司行政楼三楼商业合规科，潘政良，</w:t>
            </w:r>
            <w:r>
              <w:rPr>
                <w:rFonts w:hint="eastAsia"/>
                <w:color w:val="000000" w:themeColor="text1"/>
                <w:sz w:val="24"/>
              </w:rPr>
              <w:t>13515908601/</w:t>
            </w:r>
            <w:r>
              <w:rPr>
                <w:rFonts w:hint="eastAsia"/>
                <w:color w:val="000000" w:themeColor="text1"/>
                <w:sz w:val="24"/>
              </w:rPr>
              <w:t>丘族武，</w:t>
            </w:r>
            <w:r>
              <w:rPr>
                <w:rFonts w:hint="eastAsia"/>
                <w:color w:val="000000" w:themeColor="text1"/>
                <w:sz w:val="24"/>
              </w:rPr>
              <w:t>19941512315,0597-3160666</w:t>
            </w:r>
            <w:r>
              <w:rPr>
                <w:rFonts w:hint="eastAsia"/>
                <w:color w:val="000000" w:themeColor="text1"/>
                <w:sz w:val="24"/>
              </w:rPr>
              <w:t>。投标人应在投标</w:t>
            </w:r>
            <w:r>
              <w:rPr>
                <w:rFonts w:hint="eastAsia"/>
                <w:color w:val="000000" w:themeColor="text1"/>
                <w:sz w:val="24"/>
              </w:rPr>
              <w:lastRenderedPageBreak/>
              <w:t>截止时间前按照厦门钨业采购门户设定的操作流程将电子投标文件上传至厦门钨业采购门户，否则投标将被拒绝；电子文件投标网址为</w:t>
            </w:r>
            <w:r>
              <w:rPr>
                <w:rFonts w:hint="eastAsia"/>
                <w:color w:val="000000" w:themeColor="text1"/>
                <w:sz w:val="24"/>
              </w:rPr>
              <w:t>https://bidding.cxtc.com/srm/cashome.html</w:t>
            </w:r>
            <w:r>
              <w:rPr>
                <w:rFonts w:hint="eastAsia"/>
                <w:color w:val="000000" w:themeColor="text1"/>
                <w:sz w:val="24"/>
              </w:rPr>
              <w:t>，电子文档需与纸质版投标文件内容一致。</w:t>
            </w:r>
          </w:p>
        </w:tc>
      </w:tr>
      <w:tr w:rsidR="00C96F8E">
        <w:trPr>
          <w:trHeight w:val="680"/>
          <w:jc w:val="center"/>
        </w:trPr>
        <w:tc>
          <w:tcPr>
            <w:tcW w:w="534" w:type="dxa"/>
            <w:vMerge/>
            <w:tcBorders>
              <w:left w:val="single" w:sz="4" w:space="0" w:color="auto"/>
              <w:bottom w:val="single" w:sz="4" w:space="0" w:color="auto"/>
              <w:right w:val="single" w:sz="4" w:space="0" w:color="auto"/>
            </w:tcBorders>
            <w:vAlign w:val="center"/>
          </w:tcPr>
          <w:p w:rsidR="00C96F8E" w:rsidRDefault="00C96F8E">
            <w:pPr>
              <w:widowControl/>
              <w:spacing w:line="360" w:lineRule="auto"/>
              <w:jc w:val="center"/>
              <w:rPr>
                <w:rFonts w:ascii="Arial" w:hAnsi="Arial" w:cs="Arial"/>
                <w:kern w:val="0"/>
                <w:sz w:val="24"/>
              </w:rPr>
            </w:pPr>
          </w:p>
        </w:tc>
        <w:tc>
          <w:tcPr>
            <w:tcW w:w="1559" w:type="dxa"/>
            <w:vMerge/>
            <w:tcBorders>
              <w:left w:val="single" w:sz="4" w:space="0" w:color="auto"/>
              <w:bottom w:val="single" w:sz="4" w:space="0" w:color="auto"/>
              <w:right w:val="single" w:sz="4" w:space="0" w:color="auto"/>
            </w:tcBorders>
            <w:vAlign w:val="center"/>
          </w:tcPr>
          <w:p w:rsidR="00C96F8E" w:rsidRDefault="00C96F8E">
            <w:pPr>
              <w:widowControl/>
              <w:spacing w:line="360" w:lineRule="auto"/>
              <w:jc w:val="center"/>
              <w:rPr>
                <w:rFonts w:ascii="Arial" w:hAnsi="Arial" w:cs="Arial"/>
                <w:kern w:val="0"/>
                <w:sz w:val="24"/>
              </w:rPr>
            </w:pP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jc w:val="left"/>
              <w:rPr>
                <w:rFonts w:ascii="Arial" w:hAnsi="Arial" w:cs="Arial"/>
                <w:kern w:val="0"/>
                <w:sz w:val="24"/>
              </w:rPr>
            </w:pPr>
            <w:r>
              <w:rPr>
                <w:rFonts w:ascii="Arial" w:hAnsi="Arial" w:cs="Arial"/>
                <w:kern w:val="0"/>
                <w:sz w:val="24"/>
              </w:rPr>
              <w:t>投标文件的截止时间：</w:t>
            </w:r>
            <w:r>
              <w:rPr>
                <w:rFonts w:ascii="Arial" w:hAnsi="Arial" w:cs="Arial"/>
                <w:color w:val="FF0000"/>
                <w:kern w:val="0"/>
                <w:sz w:val="24"/>
                <w:highlight w:val="yellow"/>
              </w:rPr>
              <w:t>202</w:t>
            </w:r>
            <w:r>
              <w:rPr>
                <w:rFonts w:ascii="Arial" w:hAnsi="Arial" w:cs="Arial" w:hint="eastAsia"/>
                <w:color w:val="FF0000"/>
                <w:kern w:val="0"/>
                <w:sz w:val="24"/>
                <w:highlight w:val="yellow"/>
              </w:rPr>
              <w:t>4</w:t>
            </w:r>
            <w:r>
              <w:rPr>
                <w:rFonts w:ascii="Arial" w:hAnsi="Arial" w:cs="Arial"/>
                <w:color w:val="FF0000"/>
                <w:kern w:val="0"/>
                <w:sz w:val="24"/>
                <w:highlight w:val="yellow"/>
              </w:rPr>
              <w:t>年</w:t>
            </w:r>
            <w:r>
              <w:rPr>
                <w:rFonts w:ascii="Arial" w:hAnsi="Arial" w:cs="Arial"/>
                <w:color w:val="FF0000"/>
                <w:kern w:val="0"/>
                <w:sz w:val="24"/>
                <w:highlight w:val="yellow"/>
                <w:u w:val="single"/>
              </w:rPr>
              <w:t xml:space="preserve"> </w:t>
            </w:r>
            <w:r>
              <w:rPr>
                <w:rFonts w:ascii="Arial" w:hAnsi="Arial" w:cs="Arial" w:hint="eastAsia"/>
                <w:color w:val="FF0000"/>
                <w:kern w:val="0"/>
                <w:sz w:val="24"/>
                <w:highlight w:val="yellow"/>
                <w:u w:val="single"/>
              </w:rPr>
              <w:t>07</w:t>
            </w:r>
            <w:r>
              <w:rPr>
                <w:rFonts w:ascii="Arial" w:hAnsi="Arial" w:cs="Arial"/>
                <w:color w:val="FF0000"/>
                <w:kern w:val="0"/>
                <w:sz w:val="24"/>
                <w:highlight w:val="yellow"/>
              </w:rPr>
              <w:t>月</w:t>
            </w:r>
            <w:r>
              <w:rPr>
                <w:rFonts w:ascii="Arial" w:hAnsi="Arial" w:cs="Arial" w:hint="eastAsia"/>
                <w:color w:val="FF0000"/>
                <w:kern w:val="0"/>
                <w:sz w:val="24"/>
                <w:highlight w:val="yellow"/>
                <w:u w:val="single"/>
              </w:rPr>
              <w:t>05</w:t>
            </w:r>
            <w:r>
              <w:rPr>
                <w:rFonts w:ascii="Arial" w:hAnsi="Arial" w:cs="Arial" w:hint="eastAsia"/>
                <w:color w:val="FF0000"/>
                <w:kern w:val="0"/>
                <w:sz w:val="24"/>
                <w:highlight w:val="yellow"/>
                <w:u w:val="single"/>
              </w:rPr>
              <w:t>日</w:t>
            </w:r>
            <w:r>
              <w:rPr>
                <w:rFonts w:ascii="Arial" w:hAnsi="Arial" w:cs="Arial" w:hint="eastAsia"/>
                <w:color w:val="FF0000"/>
                <w:kern w:val="0"/>
                <w:sz w:val="24"/>
                <w:highlight w:val="yellow"/>
                <w:u w:val="single"/>
              </w:rPr>
              <w:t xml:space="preserve">  8:10 </w:t>
            </w:r>
            <w:r>
              <w:rPr>
                <w:rFonts w:ascii="Arial" w:hAnsi="Arial" w:cs="Arial"/>
                <w:color w:val="FF0000"/>
                <w:kern w:val="0"/>
                <w:sz w:val="24"/>
                <w:highlight w:val="yellow"/>
              </w:rPr>
              <w:t>时</w:t>
            </w:r>
            <w:r>
              <w:rPr>
                <w:rFonts w:ascii="Arial" w:hAnsi="Arial" w:cs="Arial"/>
                <w:color w:val="FF0000"/>
                <w:kern w:val="0"/>
                <w:sz w:val="24"/>
              </w:rPr>
              <w:t xml:space="preserve"> </w:t>
            </w:r>
          </w:p>
        </w:tc>
      </w:tr>
      <w:tr w:rsidR="00C96F8E">
        <w:trPr>
          <w:trHeight w:val="680"/>
          <w:jc w:val="center"/>
        </w:trPr>
        <w:tc>
          <w:tcPr>
            <w:tcW w:w="534" w:type="dxa"/>
            <w:vMerge w:val="restart"/>
            <w:tcBorders>
              <w:top w:val="single" w:sz="4" w:space="0" w:color="auto"/>
              <w:left w:val="single" w:sz="4" w:space="0" w:color="auto"/>
              <w:right w:val="single" w:sz="4" w:space="0" w:color="auto"/>
            </w:tcBorders>
            <w:vAlign w:val="center"/>
          </w:tcPr>
          <w:p w:rsidR="00C96F8E" w:rsidRDefault="00C96F8E">
            <w:pPr>
              <w:widowControl/>
              <w:spacing w:line="360" w:lineRule="auto"/>
              <w:jc w:val="center"/>
              <w:rPr>
                <w:rFonts w:ascii="Arial" w:hAnsi="Arial" w:cs="Arial"/>
                <w:kern w:val="0"/>
                <w:sz w:val="24"/>
              </w:rPr>
            </w:pPr>
          </w:p>
          <w:p w:rsidR="00C96F8E" w:rsidRDefault="002375BF">
            <w:pPr>
              <w:widowControl/>
              <w:spacing w:line="360" w:lineRule="auto"/>
              <w:jc w:val="center"/>
              <w:rPr>
                <w:rFonts w:ascii="Arial" w:hAnsi="Arial" w:cs="Arial"/>
                <w:kern w:val="0"/>
                <w:sz w:val="24"/>
              </w:rPr>
            </w:pPr>
            <w:r>
              <w:rPr>
                <w:rFonts w:ascii="Arial" w:hAnsi="Arial" w:cs="Arial"/>
                <w:kern w:val="0"/>
                <w:sz w:val="24"/>
              </w:rPr>
              <w:t>1</w:t>
            </w:r>
            <w:r>
              <w:rPr>
                <w:rFonts w:ascii="Arial" w:hAnsi="Arial" w:cs="Arial" w:hint="eastAsia"/>
                <w:kern w:val="0"/>
                <w:sz w:val="24"/>
              </w:rPr>
              <w:t>2</w:t>
            </w:r>
          </w:p>
        </w:tc>
        <w:tc>
          <w:tcPr>
            <w:tcW w:w="1559" w:type="dxa"/>
            <w:vMerge w:val="restart"/>
            <w:tcBorders>
              <w:top w:val="single" w:sz="4" w:space="0" w:color="auto"/>
              <w:left w:val="single" w:sz="4" w:space="0" w:color="auto"/>
              <w:right w:val="single" w:sz="4" w:space="0" w:color="auto"/>
            </w:tcBorders>
            <w:vAlign w:val="center"/>
          </w:tcPr>
          <w:p w:rsidR="00C96F8E" w:rsidRDefault="002375BF">
            <w:pPr>
              <w:spacing w:line="360" w:lineRule="auto"/>
              <w:jc w:val="center"/>
              <w:rPr>
                <w:rFonts w:ascii="Arial" w:hAnsi="Arial" w:cs="Arial"/>
                <w:kern w:val="0"/>
                <w:sz w:val="24"/>
              </w:rPr>
            </w:pPr>
            <w:r>
              <w:rPr>
                <w:rFonts w:ascii="Arial" w:hAnsi="Arial" w:cs="Arial"/>
                <w:kern w:val="0"/>
                <w:sz w:val="24"/>
              </w:rPr>
              <w:t>开标时间</w:t>
            </w:r>
          </w:p>
        </w:tc>
        <w:tc>
          <w:tcPr>
            <w:tcW w:w="7302" w:type="dxa"/>
            <w:tcBorders>
              <w:top w:val="nil"/>
              <w:left w:val="nil"/>
              <w:bottom w:val="single" w:sz="4" w:space="0" w:color="auto"/>
              <w:right w:val="single" w:sz="4" w:space="0" w:color="auto"/>
            </w:tcBorders>
            <w:vAlign w:val="center"/>
          </w:tcPr>
          <w:p w:rsidR="00C96F8E" w:rsidRDefault="002375BF">
            <w:pPr>
              <w:spacing w:line="360" w:lineRule="auto"/>
              <w:rPr>
                <w:rFonts w:ascii="Arial" w:hAnsi="Arial" w:cs="Arial"/>
                <w:sz w:val="24"/>
              </w:rPr>
            </w:pPr>
            <w:r>
              <w:rPr>
                <w:rFonts w:ascii="Arial" w:hAnsi="Arial" w:cs="Arial"/>
                <w:kern w:val="0"/>
                <w:sz w:val="24"/>
              </w:rPr>
              <w:t>地址</w:t>
            </w:r>
            <w:r>
              <w:rPr>
                <w:rFonts w:ascii="Arial" w:hAnsi="Arial" w:cs="Arial"/>
                <w:kern w:val="0"/>
                <w:sz w:val="24"/>
              </w:rPr>
              <w:t xml:space="preserve">: </w:t>
            </w:r>
            <w:r>
              <w:rPr>
                <w:rFonts w:ascii="Arial" w:hAnsi="Arial" w:cs="Arial"/>
                <w:sz w:val="24"/>
                <w:u w:val="single"/>
              </w:rPr>
              <w:t xml:space="preserve"> </w:t>
            </w:r>
            <w:r>
              <w:rPr>
                <w:rFonts w:ascii="宋体" w:hAnsi="宋体" w:hint="eastAsia"/>
                <w:color w:val="000000" w:themeColor="text1"/>
                <w:sz w:val="24"/>
              </w:rPr>
              <w:t>福</w:t>
            </w:r>
            <w:r>
              <w:rPr>
                <w:rFonts w:hint="eastAsia"/>
                <w:color w:val="000000" w:themeColor="text1"/>
                <w:sz w:val="24"/>
              </w:rPr>
              <w:t>建省长汀县汀州大道南路</w:t>
            </w:r>
            <w:r>
              <w:rPr>
                <w:color w:val="000000" w:themeColor="text1"/>
                <w:sz w:val="24"/>
              </w:rPr>
              <w:t>31</w:t>
            </w:r>
            <w:r>
              <w:rPr>
                <w:rFonts w:hint="eastAsia"/>
                <w:color w:val="000000" w:themeColor="text1"/>
                <w:sz w:val="24"/>
              </w:rPr>
              <w:t>号福建省金龙稀土股份有限公司</w:t>
            </w:r>
          </w:p>
        </w:tc>
      </w:tr>
      <w:tr w:rsidR="00C96F8E">
        <w:trPr>
          <w:trHeight w:val="680"/>
          <w:jc w:val="center"/>
        </w:trPr>
        <w:tc>
          <w:tcPr>
            <w:tcW w:w="534" w:type="dxa"/>
            <w:vMerge/>
            <w:tcBorders>
              <w:left w:val="single" w:sz="4" w:space="0" w:color="auto"/>
              <w:bottom w:val="single" w:sz="4" w:space="0" w:color="auto"/>
              <w:right w:val="single" w:sz="4" w:space="0" w:color="auto"/>
            </w:tcBorders>
            <w:vAlign w:val="center"/>
          </w:tcPr>
          <w:p w:rsidR="00C96F8E" w:rsidRDefault="00C96F8E">
            <w:pPr>
              <w:widowControl/>
              <w:spacing w:line="360" w:lineRule="auto"/>
              <w:jc w:val="center"/>
              <w:rPr>
                <w:rFonts w:ascii="Arial" w:hAnsi="Arial" w:cs="Arial"/>
                <w:kern w:val="0"/>
                <w:sz w:val="24"/>
              </w:rPr>
            </w:pPr>
          </w:p>
        </w:tc>
        <w:tc>
          <w:tcPr>
            <w:tcW w:w="1559" w:type="dxa"/>
            <w:vMerge/>
            <w:tcBorders>
              <w:left w:val="single" w:sz="4" w:space="0" w:color="auto"/>
              <w:bottom w:val="single" w:sz="4" w:space="0" w:color="auto"/>
              <w:right w:val="single" w:sz="4" w:space="0" w:color="auto"/>
            </w:tcBorders>
            <w:vAlign w:val="center"/>
          </w:tcPr>
          <w:p w:rsidR="00C96F8E" w:rsidRDefault="00C96F8E">
            <w:pPr>
              <w:spacing w:line="360" w:lineRule="auto"/>
              <w:jc w:val="center"/>
              <w:rPr>
                <w:rFonts w:ascii="Arial" w:hAnsi="Arial" w:cs="Arial"/>
                <w:kern w:val="0"/>
                <w:sz w:val="24"/>
              </w:rPr>
            </w:pPr>
          </w:p>
        </w:tc>
        <w:tc>
          <w:tcPr>
            <w:tcW w:w="7302" w:type="dxa"/>
            <w:tcBorders>
              <w:top w:val="single" w:sz="4" w:space="0" w:color="auto"/>
              <w:left w:val="nil"/>
              <w:bottom w:val="single" w:sz="4" w:space="0" w:color="auto"/>
              <w:right w:val="single" w:sz="4" w:space="0" w:color="auto"/>
            </w:tcBorders>
            <w:vAlign w:val="center"/>
          </w:tcPr>
          <w:p w:rsidR="00C96F8E" w:rsidRDefault="002375BF">
            <w:pPr>
              <w:spacing w:line="360" w:lineRule="auto"/>
              <w:rPr>
                <w:rFonts w:ascii="Arial" w:hAnsi="Arial" w:cs="Arial"/>
                <w:kern w:val="0"/>
                <w:sz w:val="24"/>
              </w:rPr>
            </w:pPr>
            <w:r>
              <w:rPr>
                <w:rFonts w:ascii="Arial" w:hAnsi="Arial" w:cs="Arial"/>
                <w:sz w:val="24"/>
              </w:rPr>
              <w:t>时间：</w:t>
            </w:r>
            <w:r>
              <w:rPr>
                <w:rFonts w:ascii="宋体" w:hAnsi="宋体" w:hint="eastAsia"/>
                <w:color w:val="000000" w:themeColor="text1"/>
                <w:kern w:val="0"/>
                <w:sz w:val="24"/>
              </w:rPr>
              <w:t>2024年7月5日上午08时10分(同截标时间)</w:t>
            </w:r>
          </w:p>
        </w:tc>
      </w:tr>
      <w:tr w:rsidR="00C96F8E">
        <w:trPr>
          <w:trHeight w:val="68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1</w:t>
            </w:r>
            <w:r>
              <w:rPr>
                <w:rFonts w:ascii="Arial" w:hAnsi="Arial" w:cs="Arial" w:hint="eastAsia"/>
                <w:kern w:val="0"/>
                <w:sz w:val="24"/>
              </w:rPr>
              <w:t>3</w:t>
            </w:r>
          </w:p>
        </w:tc>
        <w:tc>
          <w:tcPr>
            <w:tcW w:w="1559" w:type="dxa"/>
            <w:tcBorders>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评标方法及标准</w:t>
            </w:r>
          </w:p>
        </w:tc>
        <w:tc>
          <w:tcPr>
            <w:tcW w:w="7302" w:type="dxa"/>
            <w:tcBorders>
              <w:top w:val="nil"/>
              <w:left w:val="nil"/>
              <w:bottom w:val="single" w:sz="4" w:space="0" w:color="auto"/>
              <w:right w:val="single" w:sz="4" w:space="0" w:color="auto"/>
            </w:tcBorders>
            <w:vAlign w:val="center"/>
          </w:tcPr>
          <w:p w:rsidR="00C96F8E" w:rsidRDefault="002375BF">
            <w:pPr>
              <w:spacing w:line="360" w:lineRule="auto"/>
              <w:ind w:firstLineChars="200" w:firstLine="480"/>
              <w:rPr>
                <w:rFonts w:ascii="Arial" w:hAnsi="Arial" w:cs="Arial"/>
                <w:sz w:val="24"/>
              </w:rPr>
            </w:pPr>
            <w:r>
              <w:rPr>
                <w:rFonts w:ascii="Arial" w:hAnsi="Arial" w:cs="Arial"/>
                <w:sz w:val="24"/>
              </w:rPr>
              <w:t>综合评审法</w:t>
            </w:r>
          </w:p>
        </w:tc>
      </w:tr>
      <w:tr w:rsidR="00C96F8E">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1</w:t>
            </w:r>
            <w:r>
              <w:rPr>
                <w:rFonts w:ascii="Arial" w:hAnsi="Arial" w:cs="Arial" w:hint="eastAsia"/>
                <w:kern w:val="0"/>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C96F8E" w:rsidRDefault="002375BF">
            <w:pPr>
              <w:widowControl/>
              <w:spacing w:line="360" w:lineRule="auto"/>
              <w:jc w:val="center"/>
              <w:rPr>
                <w:rFonts w:ascii="Arial" w:hAnsi="Arial" w:cs="Arial"/>
                <w:kern w:val="0"/>
                <w:sz w:val="24"/>
              </w:rPr>
            </w:pPr>
            <w:r>
              <w:rPr>
                <w:rFonts w:ascii="Arial" w:hAnsi="Arial" w:cs="Arial"/>
                <w:kern w:val="0"/>
                <w:sz w:val="24"/>
              </w:rPr>
              <w:t>特殊情况说明</w:t>
            </w:r>
          </w:p>
        </w:tc>
        <w:tc>
          <w:tcPr>
            <w:tcW w:w="7302" w:type="dxa"/>
            <w:tcBorders>
              <w:top w:val="single" w:sz="4" w:space="0" w:color="auto"/>
              <w:left w:val="nil"/>
              <w:bottom w:val="single" w:sz="4" w:space="0" w:color="auto"/>
              <w:right w:val="single" w:sz="4" w:space="0" w:color="auto"/>
            </w:tcBorders>
            <w:vAlign w:val="center"/>
          </w:tcPr>
          <w:p w:rsidR="00C96F8E" w:rsidRDefault="002375BF">
            <w:pPr>
              <w:pStyle w:val="a1"/>
              <w:numPr>
                <w:ilvl w:val="0"/>
                <w:numId w:val="4"/>
              </w:numPr>
              <w:snapToGrid w:val="0"/>
              <w:spacing w:line="360" w:lineRule="auto"/>
              <w:rPr>
                <w:rFonts w:ascii="Arial" w:hAnsi="Arial" w:cs="Arial"/>
                <w:bCs/>
                <w:sz w:val="24"/>
                <w:lang w:eastAsia="zh-CN"/>
              </w:rPr>
            </w:pPr>
            <w:r>
              <w:rPr>
                <w:rFonts w:ascii="Arial" w:hAnsi="Arial" w:cs="Arial"/>
                <w:bCs/>
                <w:sz w:val="24"/>
                <w:lang w:eastAsia="zh-CN"/>
              </w:rPr>
              <w:t>根据本次投标情况，评标委员将对其进行排名，评分排名</w:t>
            </w:r>
            <w:r>
              <w:rPr>
                <w:rFonts w:ascii="Arial" w:hAnsi="Arial" w:cs="Arial"/>
                <w:bCs/>
                <w:color w:val="FF0000"/>
                <w:sz w:val="24"/>
                <w:lang w:eastAsia="zh-CN"/>
              </w:rPr>
              <w:t>第一</w:t>
            </w:r>
            <w:r>
              <w:rPr>
                <w:rFonts w:ascii="Arial" w:hAnsi="Arial" w:cs="Arial"/>
                <w:bCs/>
                <w:sz w:val="24"/>
                <w:lang w:eastAsia="zh-CN"/>
              </w:rPr>
              <w:t>的入选我司年度</w:t>
            </w:r>
            <w:r>
              <w:rPr>
                <w:rFonts w:ascii="Arial" w:hAnsi="Arial" w:cs="Arial" w:hint="eastAsia"/>
                <w:bCs/>
                <w:sz w:val="24"/>
                <w:lang w:eastAsia="zh-CN"/>
              </w:rPr>
              <w:t>招标</w:t>
            </w:r>
            <w:r>
              <w:rPr>
                <w:rFonts w:ascii="Arial" w:hAnsi="Arial" w:cs="Arial"/>
                <w:bCs/>
                <w:sz w:val="24"/>
                <w:lang w:eastAsia="zh-CN"/>
              </w:rPr>
              <w:t>代理服务供应商，</w:t>
            </w:r>
            <w:r>
              <w:rPr>
                <w:rFonts w:ascii="Arial" w:hAnsi="Arial" w:cs="Arial" w:hint="eastAsia"/>
                <w:bCs/>
                <w:sz w:val="24"/>
                <w:lang w:eastAsia="zh-CN"/>
              </w:rPr>
              <w:t>排名第二、第三的</w:t>
            </w:r>
            <w:r>
              <w:rPr>
                <w:rFonts w:ascii="Arial" w:hAnsi="Arial" w:cs="Arial"/>
                <w:bCs/>
                <w:sz w:val="24"/>
                <w:lang w:eastAsia="zh-CN"/>
              </w:rPr>
              <w:t>供应商将为备选供应商。</w:t>
            </w:r>
          </w:p>
          <w:p w:rsidR="00C96F8E" w:rsidRDefault="002375BF">
            <w:pPr>
              <w:pStyle w:val="a1"/>
              <w:numPr>
                <w:ilvl w:val="0"/>
                <w:numId w:val="4"/>
              </w:numPr>
              <w:snapToGrid w:val="0"/>
              <w:spacing w:line="360" w:lineRule="auto"/>
              <w:rPr>
                <w:rFonts w:ascii="Arial" w:hAnsi="Arial" w:cs="Arial"/>
                <w:bCs/>
                <w:sz w:val="24"/>
                <w:lang w:eastAsia="zh-CN"/>
              </w:rPr>
            </w:pPr>
            <w:r>
              <w:rPr>
                <w:rFonts w:ascii="Arial" w:hAnsi="Arial" w:cs="Arial" w:hint="eastAsia"/>
                <w:bCs/>
                <w:sz w:val="24"/>
                <w:lang w:eastAsia="zh-CN"/>
              </w:rPr>
              <w:t>招标代理</w:t>
            </w:r>
            <w:r>
              <w:rPr>
                <w:rFonts w:ascii="Arial" w:hAnsi="Arial" w:cs="Arial"/>
                <w:bCs/>
                <w:sz w:val="24"/>
                <w:lang w:eastAsia="zh-CN"/>
              </w:rPr>
              <w:t>费费率以</w:t>
            </w:r>
            <w:r>
              <w:rPr>
                <w:rFonts w:ascii="Arial" w:hAnsi="Arial" w:cs="Arial"/>
                <w:bCs/>
                <w:sz w:val="24"/>
                <w:lang w:eastAsia="zh-CN"/>
              </w:rPr>
              <w:t>“</w:t>
            </w:r>
            <w:r>
              <w:rPr>
                <w:rFonts w:ascii="Arial" w:hAnsi="Arial" w:cs="Arial"/>
                <w:bCs/>
                <w:sz w:val="24"/>
                <w:lang w:eastAsia="zh-CN"/>
              </w:rPr>
              <w:t>厦建价协【</w:t>
            </w:r>
            <w:r>
              <w:rPr>
                <w:rFonts w:ascii="Arial" w:hAnsi="Arial" w:cs="Arial"/>
                <w:bCs/>
                <w:sz w:val="24"/>
                <w:lang w:eastAsia="zh-CN"/>
              </w:rPr>
              <w:t>2020</w:t>
            </w:r>
            <w:r>
              <w:rPr>
                <w:rFonts w:ascii="Arial" w:hAnsi="Arial" w:cs="Arial"/>
                <w:bCs/>
                <w:sz w:val="24"/>
                <w:lang w:eastAsia="zh-CN"/>
              </w:rPr>
              <w:t>】</w:t>
            </w:r>
            <w:r>
              <w:rPr>
                <w:rFonts w:ascii="Arial" w:hAnsi="Arial" w:cs="Arial"/>
                <w:bCs/>
                <w:sz w:val="24"/>
                <w:lang w:eastAsia="zh-CN"/>
              </w:rPr>
              <w:t>05</w:t>
            </w:r>
            <w:r>
              <w:rPr>
                <w:rFonts w:ascii="Arial" w:hAnsi="Arial" w:cs="Arial"/>
                <w:bCs/>
                <w:sz w:val="24"/>
                <w:lang w:eastAsia="zh-CN"/>
              </w:rPr>
              <w:t>号</w:t>
            </w:r>
            <w:r>
              <w:rPr>
                <w:rFonts w:ascii="Arial" w:hAnsi="Arial" w:cs="Arial"/>
                <w:bCs/>
                <w:sz w:val="24"/>
                <w:lang w:eastAsia="zh-CN"/>
              </w:rPr>
              <w:t>”</w:t>
            </w:r>
            <w:r>
              <w:rPr>
                <w:rFonts w:ascii="Arial" w:hAnsi="Arial" w:cs="Arial"/>
                <w:bCs/>
                <w:sz w:val="24"/>
                <w:lang w:eastAsia="zh-CN"/>
              </w:rPr>
              <w:t>文件为收费参考标准，各投标人报</w:t>
            </w:r>
            <w:r>
              <w:rPr>
                <w:rFonts w:ascii="Arial" w:hAnsi="Arial" w:cs="Arial" w:hint="eastAsia"/>
                <w:bCs/>
                <w:sz w:val="24"/>
                <w:lang w:eastAsia="zh-CN"/>
              </w:rPr>
              <w:t>折扣系数</w:t>
            </w:r>
            <w:r>
              <w:rPr>
                <w:rFonts w:ascii="Arial" w:hAnsi="Arial" w:cs="Arial"/>
                <w:bCs/>
                <w:sz w:val="24"/>
                <w:lang w:eastAsia="zh-CN"/>
              </w:rPr>
              <w:t>。</w:t>
            </w:r>
          </w:p>
          <w:p w:rsidR="00C96F8E" w:rsidRDefault="002375BF">
            <w:pPr>
              <w:pStyle w:val="a1"/>
              <w:numPr>
                <w:ilvl w:val="0"/>
                <w:numId w:val="4"/>
              </w:numPr>
              <w:snapToGrid w:val="0"/>
              <w:spacing w:line="360" w:lineRule="auto"/>
              <w:rPr>
                <w:rFonts w:ascii="Arial" w:hAnsi="Arial" w:cs="Arial"/>
                <w:bCs/>
                <w:sz w:val="24"/>
                <w:lang w:eastAsia="zh-CN"/>
              </w:rPr>
            </w:pPr>
            <w:r>
              <w:rPr>
                <w:rFonts w:ascii="Arial" w:hAnsi="Arial" w:cs="Arial"/>
                <w:bCs/>
                <w:sz w:val="24"/>
                <w:lang w:eastAsia="zh-CN"/>
              </w:rPr>
              <w:t>排名第一名的供应商入选我司年度供应商</w:t>
            </w:r>
            <w:r>
              <w:rPr>
                <w:rFonts w:ascii="Arial" w:hAnsi="Arial" w:cs="Arial" w:hint="eastAsia"/>
                <w:bCs/>
                <w:sz w:val="24"/>
                <w:lang w:eastAsia="zh-CN"/>
              </w:rPr>
              <w:t>，</w:t>
            </w:r>
            <w:r>
              <w:rPr>
                <w:rFonts w:ascii="Arial" w:hAnsi="Arial" w:cs="Arial"/>
                <w:bCs/>
                <w:sz w:val="24"/>
                <w:lang w:eastAsia="zh-CN"/>
              </w:rPr>
              <w:t>若出现</w:t>
            </w:r>
            <w:r>
              <w:rPr>
                <w:rFonts w:ascii="Arial" w:hAnsi="Arial" w:cs="Arial" w:hint="eastAsia"/>
                <w:bCs/>
                <w:sz w:val="24"/>
                <w:lang w:eastAsia="zh-CN"/>
              </w:rPr>
              <w:t>2</w:t>
            </w:r>
            <w:r>
              <w:rPr>
                <w:rFonts w:ascii="Arial" w:hAnsi="Arial" w:cs="Arial"/>
                <w:bCs/>
                <w:sz w:val="24"/>
                <w:lang w:eastAsia="zh-CN"/>
              </w:rPr>
              <w:t>次不承接指定</w:t>
            </w:r>
            <w:r>
              <w:rPr>
                <w:rFonts w:ascii="Arial" w:hAnsi="Arial" w:cs="Arial" w:hint="eastAsia"/>
                <w:bCs/>
                <w:sz w:val="24"/>
                <w:lang w:eastAsia="zh-CN"/>
              </w:rPr>
              <w:t>招标代理</w:t>
            </w:r>
            <w:r>
              <w:rPr>
                <w:rFonts w:ascii="Arial" w:hAnsi="Arial" w:cs="Arial"/>
                <w:bCs/>
                <w:sz w:val="24"/>
                <w:lang w:eastAsia="zh-CN"/>
              </w:rPr>
              <w:t>项目则取消合作关系，由排名第二、第三的供应商进行顺序承接。</w:t>
            </w:r>
          </w:p>
          <w:p w:rsidR="00C96F8E" w:rsidRDefault="002375BF">
            <w:pPr>
              <w:pStyle w:val="a1"/>
              <w:numPr>
                <w:ilvl w:val="0"/>
                <w:numId w:val="4"/>
              </w:numPr>
              <w:snapToGrid w:val="0"/>
              <w:spacing w:line="360" w:lineRule="auto"/>
              <w:rPr>
                <w:rFonts w:ascii="Arial" w:hAnsi="Arial" w:cs="Arial"/>
                <w:sz w:val="24"/>
                <w:lang w:eastAsia="zh-CN"/>
              </w:rPr>
            </w:pPr>
            <w:r>
              <w:rPr>
                <w:rFonts w:ascii="Arial" w:hAnsi="Arial" w:cs="Arial"/>
                <w:bCs/>
                <w:sz w:val="24"/>
                <w:lang w:eastAsia="zh-CN"/>
              </w:rPr>
              <w:t>每一个咨询项目完毕，我司将就其成果质量、配合度等各方面进行量化评分。如第一次得分低于</w:t>
            </w:r>
            <w:r>
              <w:rPr>
                <w:rFonts w:ascii="Arial" w:hAnsi="Arial" w:cs="Arial"/>
                <w:bCs/>
                <w:sz w:val="24"/>
                <w:lang w:eastAsia="zh-CN"/>
              </w:rPr>
              <w:t>70</w:t>
            </w:r>
            <w:r>
              <w:rPr>
                <w:rFonts w:ascii="Arial" w:hAnsi="Arial" w:cs="Arial"/>
                <w:bCs/>
                <w:sz w:val="24"/>
                <w:lang w:eastAsia="zh-CN"/>
              </w:rPr>
              <w:t>分，责令供应商整改，如第二次得分低于</w:t>
            </w:r>
            <w:r>
              <w:rPr>
                <w:rFonts w:ascii="Arial" w:hAnsi="Arial" w:cs="Arial"/>
                <w:bCs/>
                <w:sz w:val="24"/>
                <w:lang w:eastAsia="zh-CN"/>
              </w:rPr>
              <w:t>70</w:t>
            </w:r>
            <w:r>
              <w:rPr>
                <w:rFonts w:ascii="Arial" w:hAnsi="Arial" w:cs="Arial"/>
                <w:bCs/>
                <w:sz w:val="24"/>
                <w:lang w:eastAsia="zh-CN"/>
              </w:rPr>
              <w:t>分则中止合同不再续用，由备选供应商补位。</w:t>
            </w:r>
          </w:p>
        </w:tc>
      </w:tr>
    </w:tbl>
    <w:p w:rsidR="00C96F8E" w:rsidRDefault="00C96F8E">
      <w:pPr>
        <w:pStyle w:val="a0"/>
      </w:pPr>
    </w:p>
    <w:p w:rsidR="00C96F8E" w:rsidRDefault="00C96F8E">
      <w:pPr>
        <w:pStyle w:val="a0"/>
      </w:pPr>
    </w:p>
    <w:p w:rsidR="00C96F8E" w:rsidRDefault="002375BF">
      <w:pPr>
        <w:pStyle w:val="2"/>
        <w:spacing w:line="360" w:lineRule="auto"/>
        <w:jc w:val="left"/>
        <w:rPr>
          <w:rFonts w:ascii="宋体" w:eastAsia="宋体" w:hAnsi="宋体"/>
        </w:rPr>
      </w:pPr>
      <w:bookmarkStart w:id="12" w:name="_Toc398284535"/>
      <w:bookmarkStart w:id="13" w:name="_Toc398504591"/>
      <w:bookmarkStart w:id="14" w:name="_Toc169280152"/>
      <w:r>
        <w:rPr>
          <w:rFonts w:ascii="宋体" w:eastAsia="宋体" w:hAnsi="宋体" w:hint="eastAsia"/>
        </w:rPr>
        <w:t>2、投标人须知前附表2：资格性、符合性检查表</w:t>
      </w:r>
      <w:bookmarkEnd w:id="12"/>
      <w:bookmarkEnd w:id="13"/>
      <w:bookmarkEnd w:id="14"/>
    </w:p>
    <w:p w:rsidR="00C96F8E" w:rsidRDefault="002375BF">
      <w:pPr>
        <w:tabs>
          <w:tab w:val="left" w:pos="1080"/>
        </w:tabs>
        <w:spacing w:line="360" w:lineRule="auto"/>
        <w:ind w:firstLineChars="200" w:firstLine="480"/>
        <w:rPr>
          <w:rFonts w:ascii="宋体" w:hAnsi="宋体"/>
          <w:sz w:val="24"/>
        </w:rPr>
      </w:pPr>
      <w:r>
        <w:rPr>
          <w:rFonts w:ascii="宋体" w:hAnsi="宋体" w:hint="eastAsia"/>
          <w:sz w:val="24"/>
        </w:rPr>
        <w:t>本须知前附表2集中列示了资格性、符合性检查的所有条款，其内容是评标委员会判断投标人的投标是否有效的重要依据。</w:t>
      </w:r>
    </w:p>
    <w:tbl>
      <w:tblPr>
        <w:tblW w:w="928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6"/>
        <w:gridCol w:w="1441"/>
        <w:gridCol w:w="7390"/>
      </w:tblGrid>
      <w:tr w:rsidR="00C96F8E">
        <w:trPr>
          <w:trHeight w:val="651"/>
          <w:jc w:val="center"/>
        </w:trPr>
        <w:tc>
          <w:tcPr>
            <w:tcW w:w="9287" w:type="dxa"/>
            <w:gridSpan w:val="3"/>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bookmarkStart w:id="15" w:name="_Toc398504592"/>
            <w:bookmarkStart w:id="16" w:name="_Toc398284536"/>
            <w:r>
              <w:rPr>
                <w:rFonts w:ascii="宋体" w:hAnsi="宋体" w:cs="宋体"/>
                <w:b/>
                <w:bCs/>
                <w:kern w:val="0"/>
                <w:sz w:val="24"/>
              </w:rPr>
              <w:t>资格性要求</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lastRenderedPageBreak/>
              <w:t>序号</w:t>
            </w:r>
          </w:p>
        </w:tc>
        <w:tc>
          <w:tcPr>
            <w:tcW w:w="1441"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t>内容</w:t>
            </w:r>
          </w:p>
        </w:tc>
        <w:tc>
          <w:tcPr>
            <w:tcW w:w="7390"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t>说明与要求</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kern w:val="0"/>
                <w:sz w:val="24"/>
              </w:rPr>
              <w:t>1</w:t>
            </w:r>
          </w:p>
        </w:tc>
        <w:tc>
          <w:tcPr>
            <w:tcW w:w="1441"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t>合格的投标人</w:t>
            </w:r>
          </w:p>
        </w:tc>
        <w:tc>
          <w:tcPr>
            <w:tcW w:w="7390" w:type="dxa"/>
            <w:tcMar>
              <w:top w:w="0" w:type="dxa"/>
              <w:left w:w="108" w:type="dxa"/>
              <w:bottom w:w="0" w:type="dxa"/>
              <w:right w:w="108" w:type="dxa"/>
            </w:tcMar>
          </w:tcPr>
          <w:p w:rsidR="00C96F8E" w:rsidRDefault="002375BF">
            <w:pPr>
              <w:spacing w:line="440" w:lineRule="exact"/>
              <w:rPr>
                <w:rFonts w:ascii="宋体" w:hAnsi="宋体"/>
                <w:sz w:val="24"/>
              </w:rPr>
            </w:pPr>
            <w:r>
              <w:rPr>
                <w:rFonts w:ascii="宋体" w:hAnsi="宋体"/>
                <w:sz w:val="24"/>
              </w:rPr>
              <w:t>合格的投标人</w:t>
            </w:r>
            <w:r>
              <w:rPr>
                <w:rFonts w:ascii="宋体" w:hAnsi="宋体" w:hint="eastAsia"/>
                <w:sz w:val="24"/>
              </w:rPr>
              <w:t>：</w:t>
            </w:r>
          </w:p>
          <w:p w:rsidR="00C96F8E" w:rsidRDefault="002375BF">
            <w:pPr>
              <w:spacing w:line="440" w:lineRule="exact"/>
              <w:rPr>
                <w:rFonts w:ascii="宋体" w:hAnsi="宋体"/>
                <w:sz w:val="24"/>
              </w:rPr>
            </w:pPr>
            <w:r>
              <w:rPr>
                <w:rFonts w:ascii="宋体" w:hAnsi="宋体"/>
                <w:sz w:val="24"/>
              </w:rPr>
              <w:t xml:space="preserve">　　具体内容详见第</w:t>
            </w:r>
            <w:r>
              <w:rPr>
                <w:rFonts w:ascii="宋体" w:hAnsi="宋体" w:hint="eastAsia"/>
                <w:sz w:val="24"/>
              </w:rPr>
              <w:t>一</w:t>
            </w:r>
            <w:r>
              <w:rPr>
                <w:rFonts w:ascii="宋体" w:hAnsi="宋体"/>
                <w:sz w:val="24"/>
              </w:rPr>
              <w:t>章</w:t>
            </w:r>
            <w:r>
              <w:rPr>
                <w:rFonts w:ascii="宋体" w:hAnsi="宋体" w:hint="eastAsia"/>
                <w:sz w:val="24"/>
              </w:rPr>
              <w:t>第一节</w:t>
            </w:r>
            <w:r>
              <w:rPr>
                <w:rFonts w:ascii="宋体" w:hAnsi="宋体"/>
                <w:sz w:val="24"/>
              </w:rPr>
              <w:t>第3条</w:t>
            </w:r>
            <w:r>
              <w:rPr>
                <w:rFonts w:ascii="宋体" w:hAnsi="宋体" w:hint="eastAsia"/>
                <w:sz w:val="24"/>
              </w:rPr>
              <w:t>“</w:t>
            </w:r>
            <w:r>
              <w:rPr>
                <w:rFonts w:ascii="宋体" w:hAnsi="宋体"/>
                <w:sz w:val="24"/>
              </w:rPr>
              <w:t>合格的投标人</w:t>
            </w:r>
            <w:r>
              <w:rPr>
                <w:rFonts w:ascii="宋体" w:hAnsi="宋体" w:hint="eastAsia"/>
                <w:sz w:val="24"/>
              </w:rPr>
              <w:t>”</w:t>
            </w:r>
            <w:r>
              <w:rPr>
                <w:rFonts w:ascii="宋体" w:hAnsi="宋体"/>
                <w:sz w:val="24"/>
              </w:rPr>
              <w:t>。</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00" w:lineRule="exact"/>
              <w:jc w:val="center"/>
              <w:rPr>
                <w:rFonts w:ascii="宋体" w:hAnsi="宋体" w:cs="宋体"/>
                <w:kern w:val="0"/>
                <w:sz w:val="18"/>
                <w:szCs w:val="18"/>
              </w:rPr>
            </w:pPr>
            <w:r>
              <w:rPr>
                <w:rFonts w:ascii="宋体" w:hAnsi="宋体" w:cs="宋体" w:hint="eastAsia"/>
                <w:kern w:val="0"/>
                <w:sz w:val="24"/>
              </w:rPr>
              <w:t>2</w:t>
            </w:r>
          </w:p>
        </w:tc>
        <w:tc>
          <w:tcPr>
            <w:tcW w:w="1441" w:type="dxa"/>
            <w:tcMar>
              <w:top w:w="0" w:type="dxa"/>
              <w:left w:w="108" w:type="dxa"/>
              <w:bottom w:w="0" w:type="dxa"/>
              <w:right w:w="108" w:type="dxa"/>
            </w:tcMar>
            <w:vAlign w:val="center"/>
          </w:tcPr>
          <w:p w:rsidR="00C96F8E" w:rsidRDefault="002375BF">
            <w:pPr>
              <w:widowControl/>
              <w:spacing w:line="400" w:lineRule="exact"/>
              <w:jc w:val="center"/>
              <w:rPr>
                <w:rFonts w:ascii="宋体" w:hAnsi="宋体" w:cs="宋体"/>
                <w:kern w:val="0"/>
                <w:sz w:val="24"/>
              </w:rPr>
            </w:pPr>
            <w:r>
              <w:rPr>
                <w:rFonts w:ascii="宋体" w:hAnsi="宋体" w:cs="宋体" w:hint="eastAsia"/>
                <w:kern w:val="0"/>
                <w:sz w:val="24"/>
              </w:rPr>
              <w:t>资格要求</w:t>
            </w:r>
          </w:p>
        </w:tc>
        <w:tc>
          <w:tcPr>
            <w:tcW w:w="7390" w:type="dxa"/>
            <w:tcMar>
              <w:top w:w="0" w:type="dxa"/>
              <w:left w:w="108" w:type="dxa"/>
              <w:bottom w:w="0" w:type="dxa"/>
              <w:right w:w="108" w:type="dxa"/>
            </w:tcMar>
          </w:tcPr>
          <w:p w:rsidR="00C96F8E" w:rsidRDefault="002375BF">
            <w:pPr>
              <w:widowControl/>
              <w:spacing w:line="360" w:lineRule="auto"/>
              <w:jc w:val="left"/>
              <w:rPr>
                <w:rFonts w:ascii="Arial" w:hAnsi="Arial" w:cs="Arial"/>
                <w:kern w:val="0"/>
                <w:sz w:val="24"/>
              </w:rPr>
            </w:pPr>
            <w:r>
              <w:rPr>
                <w:rFonts w:ascii="Arial" w:hAnsi="Arial" w:cs="Arial" w:hint="eastAsia"/>
                <w:kern w:val="0"/>
                <w:sz w:val="24"/>
              </w:rPr>
              <w:t>投标人不满足下列规定的资格标准或提供资格证明文件不全的，其投标将被拒绝。</w:t>
            </w:r>
          </w:p>
          <w:p w:rsidR="00C96F8E" w:rsidRDefault="002375BF">
            <w:pPr>
              <w:spacing w:line="400" w:lineRule="exact"/>
              <w:rPr>
                <w:rFonts w:ascii="Arial" w:hAnsi="Arial" w:cs="Arial"/>
                <w:kern w:val="0"/>
                <w:sz w:val="24"/>
              </w:rPr>
            </w:pPr>
            <w:r>
              <w:rPr>
                <w:rFonts w:ascii="Arial" w:hAnsi="Arial" w:cs="Arial" w:hint="eastAsia"/>
                <w:kern w:val="0"/>
                <w:sz w:val="24"/>
              </w:rPr>
              <w:t>1</w:t>
            </w:r>
            <w:r>
              <w:rPr>
                <w:rFonts w:ascii="Arial" w:hAnsi="Arial" w:cs="Arial" w:hint="eastAsia"/>
                <w:kern w:val="0"/>
                <w:sz w:val="24"/>
              </w:rPr>
              <w:t>、投标人应具备独立的法人资格，并提供营业执照的复印件。</w:t>
            </w:r>
          </w:p>
          <w:p w:rsidR="00C96F8E" w:rsidRDefault="002375BF">
            <w:pPr>
              <w:spacing w:line="400" w:lineRule="exact"/>
              <w:rPr>
                <w:rFonts w:ascii="Arial" w:hAnsi="Arial" w:cs="Arial"/>
                <w:kern w:val="0"/>
                <w:sz w:val="24"/>
              </w:rPr>
            </w:pPr>
            <w:r>
              <w:rPr>
                <w:rFonts w:ascii="Arial" w:hAnsi="Arial" w:cs="Arial" w:hint="eastAsia"/>
                <w:kern w:val="0"/>
                <w:sz w:val="24"/>
              </w:rPr>
              <w:t>2</w:t>
            </w:r>
            <w:r>
              <w:rPr>
                <w:rFonts w:ascii="Arial" w:hAnsi="Arial" w:cs="Arial" w:hint="eastAsia"/>
                <w:kern w:val="0"/>
                <w:sz w:val="24"/>
              </w:rPr>
              <w:t>、投标人全权代表若不是企业法定代表人，应在投标文件中提供企业法定代表人的授权书原件。</w:t>
            </w:r>
          </w:p>
          <w:p w:rsidR="00C96F8E" w:rsidRDefault="002375BF">
            <w:pPr>
              <w:spacing w:line="400" w:lineRule="exact"/>
              <w:rPr>
                <w:rFonts w:ascii="Arial" w:hAnsi="Arial" w:cs="Arial"/>
                <w:kern w:val="0"/>
                <w:sz w:val="24"/>
              </w:rPr>
            </w:pPr>
            <w:r>
              <w:rPr>
                <w:rFonts w:ascii="Arial" w:hAnsi="Arial" w:cs="Arial" w:hint="eastAsia"/>
                <w:kern w:val="0"/>
                <w:sz w:val="24"/>
              </w:rPr>
              <w:t>3</w:t>
            </w:r>
            <w:r>
              <w:rPr>
                <w:rFonts w:ascii="Arial" w:hAnsi="Arial" w:cs="Arial" w:hint="eastAsia"/>
                <w:kern w:val="0"/>
                <w:sz w:val="24"/>
              </w:rPr>
              <w:t>、</w:t>
            </w:r>
            <w:bookmarkStart w:id="17" w:name="_GoBack"/>
            <w:r>
              <w:rPr>
                <w:rFonts w:ascii="Arial" w:hAnsi="Arial" w:cs="Arial" w:hint="eastAsia"/>
                <w:kern w:val="0"/>
                <w:sz w:val="24"/>
              </w:rPr>
              <w:t>投标人提供招标代理备案证明文件</w:t>
            </w:r>
            <w:bookmarkEnd w:id="17"/>
            <w:r>
              <w:rPr>
                <w:rFonts w:ascii="Arial" w:hAnsi="Arial" w:cs="Arial" w:hint="eastAsia"/>
                <w:kern w:val="0"/>
                <w:sz w:val="24"/>
              </w:rPr>
              <w:t>。</w:t>
            </w:r>
          </w:p>
          <w:p w:rsidR="00C96F8E" w:rsidRDefault="002375BF">
            <w:pPr>
              <w:spacing w:line="400" w:lineRule="exact"/>
              <w:rPr>
                <w:rFonts w:ascii="Arial" w:hAnsi="Arial" w:cs="Arial"/>
                <w:kern w:val="0"/>
                <w:sz w:val="24"/>
              </w:rPr>
            </w:pPr>
            <w:r>
              <w:rPr>
                <w:rFonts w:ascii="Arial" w:hAnsi="Arial" w:cs="Arial" w:hint="eastAsia"/>
                <w:kern w:val="0"/>
                <w:sz w:val="24"/>
              </w:rPr>
              <w:t>4</w:t>
            </w:r>
            <w:r>
              <w:rPr>
                <w:rFonts w:ascii="Arial" w:hAnsi="Arial" w:cs="Arial" w:hint="eastAsia"/>
                <w:kern w:val="0"/>
                <w:sz w:val="24"/>
              </w:rPr>
              <w:t>、本项目不接受联合体投标。</w:t>
            </w:r>
          </w:p>
          <w:p w:rsidR="00C96F8E" w:rsidRDefault="002375BF">
            <w:pPr>
              <w:spacing w:line="400" w:lineRule="exact"/>
              <w:rPr>
                <w:rFonts w:ascii="Arial" w:hAnsi="Arial" w:cs="Arial"/>
                <w:kern w:val="0"/>
                <w:sz w:val="24"/>
              </w:rPr>
            </w:pPr>
            <w:r>
              <w:rPr>
                <w:rFonts w:ascii="Arial" w:hAnsi="Arial" w:cs="Arial" w:hint="eastAsia"/>
                <w:kern w:val="0"/>
                <w:sz w:val="24"/>
              </w:rPr>
              <w:t>5</w:t>
            </w:r>
            <w:r>
              <w:rPr>
                <w:rFonts w:ascii="Arial" w:hAnsi="Arial" w:cs="Arial" w:hint="eastAsia"/>
                <w:kern w:val="0"/>
                <w:sz w:val="24"/>
              </w:rPr>
              <w:t>、投标人福建省招标代理机构信用评价系统</w:t>
            </w:r>
            <w:r>
              <w:rPr>
                <w:rFonts w:ascii="Arial" w:hAnsi="Arial" w:cs="Arial" w:hint="eastAsia"/>
                <w:kern w:val="0"/>
                <w:sz w:val="24"/>
              </w:rPr>
              <w:t>2023</w:t>
            </w:r>
            <w:r>
              <w:rPr>
                <w:rFonts w:ascii="Arial" w:hAnsi="Arial" w:cs="Arial" w:hint="eastAsia"/>
                <w:kern w:val="0"/>
                <w:sz w:val="24"/>
              </w:rPr>
              <w:t>年度信用分排名前三十名（提供网页截图等证明材料）。</w:t>
            </w:r>
          </w:p>
          <w:p w:rsidR="00C96F8E" w:rsidRDefault="002375BF">
            <w:pPr>
              <w:spacing w:line="400" w:lineRule="exact"/>
              <w:rPr>
                <w:rFonts w:ascii="Arial" w:hAnsi="Arial" w:cs="Arial"/>
                <w:kern w:val="0"/>
                <w:sz w:val="24"/>
              </w:rPr>
            </w:pPr>
            <w:r>
              <w:rPr>
                <w:rFonts w:ascii="Arial" w:hAnsi="Arial" w:cs="Arial" w:hint="eastAsia"/>
                <w:kern w:val="0"/>
                <w:sz w:val="24"/>
              </w:rPr>
              <w:t>6</w:t>
            </w:r>
            <w:r>
              <w:rPr>
                <w:rFonts w:ascii="Arial" w:hAnsi="Arial" w:cs="Arial" w:hint="eastAsia"/>
                <w:kern w:val="0"/>
                <w:sz w:val="24"/>
              </w:rPr>
              <w:t>、具有良好的银行资信和商业信誉，没有处于被责令停业、财产被接管、冻结、破产状态，禁止列入“信用中国”受惩黑名单和失信被执行人企业法人参加投标；</w:t>
            </w:r>
          </w:p>
          <w:p w:rsidR="00C96F8E" w:rsidRDefault="002375BF">
            <w:pPr>
              <w:spacing w:line="400" w:lineRule="exact"/>
              <w:rPr>
                <w:rFonts w:ascii="Arial" w:hAnsi="Arial" w:cs="Arial"/>
                <w:kern w:val="0"/>
                <w:sz w:val="24"/>
              </w:rPr>
            </w:pPr>
            <w:r>
              <w:rPr>
                <w:rFonts w:ascii="Arial" w:hAnsi="Arial" w:cs="Arial" w:hint="eastAsia"/>
                <w:kern w:val="0"/>
                <w:sz w:val="24"/>
              </w:rPr>
              <w:t>7</w:t>
            </w:r>
            <w:r>
              <w:rPr>
                <w:rFonts w:ascii="Arial" w:hAnsi="Arial" w:cs="Arial" w:hint="eastAsia"/>
                <w:kern w:val="0"/>
                <w:sz w:val="24"/>
              </w:rPr>
              <w:t>、投标人没有正在进行或将要发生的对投标人不利的重大诉讼或仲裁；</w:t>
            </w:r>
          </w:p>
          <w:p w:rsidR="00C96F8E" w:rsidRDefault="002375BF">
            <w:pPr>
              <w:spacing w:line="400" w:lineRule="exact"/>
              <w:rPr>
                <w:rFonts w:ascii="Arial" w:hAnsi="Arial" w:cs="Arial"/>
                <w:kern w:val="0"/>
                <w:sz w:val="24"/>
              </w:rPr>
            </w:pPr>
            <w:r>
              <w:rPr>
                <w:rFonts w:ascii="Arial" w:hAnsi="Arial" w:cs="Arial" w:hint="eastAsia"/>
                <w:kern w:val="0"/>
                <w:sz w:val="24"/>
              </w:rPr>
              <w:t>8</w:t>
            </w:r>
            <w:r>
              <w:rPr>
                <w:rFonts w:ascii="Arial" w:hAnsi="Arial" w:cs="Arial" w:hint="eastAsia"/>
                <w:kern w:val="0"/>
                <w:sz w:val="24"/>
              </w:rPr>
              <w:t>、投标人在近三年来实施的合同中未受主管部门处罚的不良记录；</w:t>
            </w:r>
          </w:p>
          <w:p w:rsidR="00C96F8E" w:rsidRDefault="002375BF">
            <w:pPr>
              <w:spacing w:line="400" w:lineRule="exact"/>
              <w:rPr>
                <w:rFonts w:ascii="Arial" w:hAnsi="Arial" w:cs="Arial"/>
                <w:kern w:val="0"/>
                <w:sz w:val="24"/>
              </w:rPr>
            </w:pPr>
            <w:r>
              <w:rPr>
                <w:rFonts w:ascii="Arial" w:hAnsi="Arial" w:cs="Arial" w:hint="eastAsia"/>
                <w:kern w:val="0"/>
                <w:sz w:val="24"/>
              </w:rPr>
              <w:t>9</w:t>
            </w:r>
            <w:r>
              <w:rPr>
                <w:rFonts w:ascii="Arial" w:hAnsi="Arial" w:cs="Arial" w:hint="eastAsia"/>
                <w:kern w:val="0"/>
                <w:sz w:val="24"/>
              </w:rPr>
              <w:t>、投标人应为不属于中国国家有关部门所界定的有腐败、欺诈行为的不合格的投标人。</w:t>
            </w:r>
          </w:p>
          <w:p w:rsidR="00C96F8E" w:rsidRDefault="002375BF">
            <w:pPr>
              <w:spacing w:line="400" w:lineRule="exact"/>
              <w:rPr>
                <w:rFonts w:ascii="宋体" w:hAnsi="宋体"/>
                <w:sz w:val="24"/>
              </w:rPr>
            </w:pPr>
            <w:r>
              <w:rPr>
                <w:rFonts w:ascii="宋体" w:hAnsi="宋体" w:hint="eastAsia"/>
                <w:vanish/>
                <w:sz w:val="24"/>
              </w:rPr>
              <w:t xml:space="preserve">　明网上下载的社保       </w:t>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b/>
                <w:sz w:val="24"/>
              </w:rPr>
              <w:t>以上资格证明文件为复印件的，须加盖投标人公章，且原件备查。</w:t>
            </w:r>
          </w:p>
        </w:tc>
      </w:tr>
      <w:tr w:rsidR="00C96F8E">
        <w:trPr>
          <w:trHeight w:val="644"/>
          <w:jc w:val="center"/>
        </w:trPr>
        <w:tc>
          <w:tcPr>
            <w:tcW w:w="9287" w:type="dxa"/>
            <w:gridSpan w:val="3"/>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b/>
                <w:bCs/>
                <w:kern w:val="0"/>
                <w:sz w:val="24"/>
              </w:rPr>
              <w:t>符合性要求</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kern w:val="0"/>
                <w:sz w:val="24"/>
              </w:rPr>
              <w:t>项号</w:t>
            </w:r>
          </w:p>
        </w:tc>
        <w:tc>
          <w:tcPr>
            <w:tcW w:w="1441"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t>内容</w:t>
            </w:r>
          </w:p>
        </w:tc>
        <w:tc>
          <w:tcPr>
            <w:tcW w:w="7390"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18"/>
                <w:szCs w:val="18"/>
              </w:rPr>
            </w:pPr>
            <w:r>
              <w:rPr>
                <w:rFonts w:ascii="宋体" w:hAnsi="宋体" w:cs="宋体" w:hint="eastAsia"/>
                <w:kern w:val="0"/>
                <w:sz w:val="24"/>
              </w:rPr>
              <w:t>说明与要求</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24"/>
              </w:rPr>
            </w:pPr>
            <w:r>
              <w:rPr>
                <w:rFonts w:ascii="宋体" w:hAnsi="宋体" w:cs="宋体" w:hint="eastAsia"/>
                <w:kern w:val="0"/>
                <w:sz w:val="24"/>
              </w:rPr>
              <w:t>1</w:t>
            </w:r>
          </w:p>
        </w:tc>
        <w:tc>
          <w:tcPr>
            <w:tcW w:w="1441"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24"/>
              </w:rPr>
            </w:pPr>
            <w:r>
              <w:rPr>
                <w:rFonts w:ascii="宋体" w:hAnsi="宋体" w:hint="eastAsia"/>
                <w:sz w:val="24"/>
              </w:rPr>
              <w:t>投标有效期</w:t>
            </w:r>
          </w:p>
        </w:tc>
        <w:tc>
          <w:tcPr>
            <w:tcW w:w="7390" w:type="dxa"/>
            <w:tcMar>
              <w:top w:w="0" w:type="dxa"/>
              <w:left w:w="108" w:type="dxa"/>
              <w:bottom w:w="0" w:type="dxa"/>
              <w:right w:w="108" w:type="dxa"/>
            </w:tcMar>
          </w:tcPr>
          <w:p w:rsidR="00C96F8E" w:rsidRDefault="002375BF">
            <w:pPr>
              <w:spacing w:line="440" w:lineRule="exact"/>
              <w:rPr>
                <w:rFonts w:ascii="宋体" w:hAnsi="宋体"/>
                <w:sz w:val="24"/>
              </w:rPr>
            </w:pPr>
            <w:r>
              <w:rPr>
                <w:rFonts w:ascii="宋体" w:hAnsi="宋体" w:hint="eastAsia"/>
                <w:sz w:val="24"/>
              </w:rPr>
              <w:t>从提交投标文件的截止之日起90个日历日内保持有效。投标文件中承诺的投标有效期少于招标文件中载明的上述投标有效期的，将导致其投标文件被拒绝。</w:t>
            </w:r>
          </w:p>
        </w:tc>
      </w:tr>
      <w:tr w:rsidR="00C96F8E">
        <w:trPr>
          <w:jc w:val="center"/>
        </w:trPr>
        <w:tc>
          <w:tcPr>
            <w:tcW w:w="456"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24"/>
              </w:rPr>
            </w:pPr>
            <w:r>
              <w:rPr>
                <w:rFonts w:ascii="宋体" w:hAnsi="宋体" w:cs="宋体" w:hint="eastAsia"/>
                <w:kern w:val="0"/>
                <w:sz w:val="24"/>
              </w:rPr>
              <w:t>2</w:t>
            </w:r>
          </w:p>
        </w:tc>
        <w:tc>
          <w:tcPr>
            <w:tcW w:w="1441" w:type="dxa"/>
            <w:tcMar>
              <w:top w:w="0" w:type="dxa"/>
              <w:left w:w="108" w:type="dxa"/>
              <w:bottom w:w="0" w:type="dxa"/>
              <w:right w:w="108" w:type="dxa"/>
            </w:tcMar>
            <w:vAlign w:val="center"/>
          </w:tcPr>
          <w:p w:rsidR="00C96F8E" w:rsidRDefault="002375BF">
            <w:pPr>
              <w:widowControl/>
              <w:spacing w:line="440" w:lineRule="exact"/>
              <w:jc w:val="center"/>
              <w:rPr>
                <w:rFonts w:ascii="宋体" w:hAnsi="宋体" w:cs="宋体"/>
                <w:kern w:val="0"/>
                <w:sz w:val="24"/>
              </w:rPr>
            </w:pPr>
            <w:r>
              <w:rPr>
                <w:rFonts w:ascii="宋体" w:hAnsi="宋体" w:cs="宋体" w:hint="eastAsia"/>
                <w:kern w:val="0"/>
                <w:sz w:val="24"/>
              </w:rPr>
              <w:t>无效投标的权限</w:t>
            </w:r>
          </w:p>
        </w:tc>
        <w:tc>
          <w:tcPr>
            <w:tcW w:w="7390" w:type="dxa"/>
            <w:tcMar>
              <w:top w:w="0" w:type="dxa"/>
              <w:left w:w="108" w:type="dxa"/>
              <w:bottom w:w="0" w:type="dxa"/>
              <w:right w:w="108" w:type="dxa"/>
            </w:tcMar>
          </w:tcPr>
          <w:p w:rsidR="00C96F8E" w:rsidRDefault="002375BF">
            <w:pPr>
              <w:spacing w:line="440" w:lineRule="exact"/>
              <w:rPr>
                <w:rFonts w:ascii="宋体" w:hAnsi="宋体"/>
                <w:sz w:val="24"/>
              </w:rPr>
            </w:pPr>
            <w:r>
              <w:rPr>
                <w:rFonts w:ascii="宋体" w:hAnsi="宋体" w:hint="eastAsia"/>
                <w:sz w:val="24"/>
              </w:rPr>
              <w:t>投标人有</w:t>
            </w:r>
            <w:r>
              <w:rPr>
                <w:rFonts w:ascii="宋体" w:hAnsi="宋体"/>
                <w:sz w:val="24"/>
              </w:rPr>
              <w:t>下列情况之一者，将被视为未实质性响应招标文件要求</w:t>
            </w:r>
            <w:r>
              <w:rPr>
                <w:rFonts w:ascii="宋体" w:hAnsi="宋体" w:hint="eastAsia"/>
                <w:sz w:val="24"/>
              </w:rPr>
              <w:t>，其</w:t>
            </w:r>
            <w:r>
              <w:rPr>
                <w:rFonts w:ascii="宋体" w:hAnsi="宋体"/>
                <w:sz w:val="24"/>
              </w:rPr>
              <w:t>投标无效</w:t>
            </w:r>
            <w:r>
              <w:rPr>
                <w:rFonts w:ascii="宋体" w:hAnsi="宋体" w:hint="eastAsia"/>
                <w:sz w:val="24"/>
              </w:rPr>
              <w:t>：</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cs="宋体" w:hint="eastAsia"/>
                <w:kern w:val="0"/>
                <w:sz w:val="24"/>
              </w:rPr>
              <w:t>投标文件未按照本招标文件的规定进行签署、盖章的；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hint="eastAsia"/>
                <w:sz w:val="24"/>
              </w:rPr>
              <w:t>未按规定由投标人的法定代表人或其授权代表签字；或未加盖</w:t>
            </w:r>
            <w:r>
              <w:rPr>
                <w:rFonts w:ascii="宋体" w:hAnsi="宋体" w:hint="eastAsia"/>
                <w:sz w:val="24"/>
              </w:rPr>
              <w:lastRenderedPageBreak/>
              <w:t>投标人公章的；或签字人未提供法定代表人有效授权委托书的；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hint="eastAsia"/>
                <w:sz w:val="24"/>
              </w:rPr>
              <w:t>未按照招标文件要求提交投标保证金的；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hint="eastAsia"/>
                <w:sz w:val="24"/>
              </w:rPr>
              <w:t>投标有效期不满足招标文件要求的；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hint="eastAsia"/>
                <w:sz w:val="24"/>
              </w:rPr>
              <w:t>投标内容与招标内容及要求有重大偏离或保留的；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cs="宋体" w:hint="eastAsia"/>
                <w:kern w:val="0"/>
                <w:sz w:val="24"/>
              </w:rPr>
              <w:t>投标人提交两份或者多份内容不同的投标文件，或者在一份投标文件中对同一招标项目有两个或者多个报价，且未声明哪一个为最终报价的；</w:t>
            </w:r>
          </w:p>
          <w:p w:rsidR="00C96F8E" w:rsidRDefault="002375BF">
            <w:pPr>
              <w:numPr>
                <w:ilvl w:val="0"/>
                <w:numId w:val="5"/>
              </w:numPr>
              <w:tabs>
                <w:tab w:val="left" w:pos="655"/>
              </w:tabs>
              <w:spacing w:line="440" w:lineRule="exact"/>
              <w:ind w:left="0" w:firstLine="0"/>
              <w:rPr>
                <w:rFonts w:ascii="宋体" w:hAnsi="宋体"/>
                <w:sz w:val="24"/>
              </w:rPr>
            </w:pPr>
            <w:r>
              <w:rPr>
                <w:rFonts w:ascii="宋体" w:hAnsi="宋体" w:hint="eastAsia"/>
                <w:sz w:val="24"/>
              </w:rPr>
              <w:t>投标文件中提供虚假或失实资料的；</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cs="宋体" w:hint="eastAsia"/>
                <w:kern w:val="0"/>
                <w:sz w:val="24"/>
              </w:rPr>
              <w:t>投标文件没有对招标文件的实质性要求和条件作出响应；</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投标报价超过最高控制价的；</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cs="宋体" w:hint="eastAsia"/>
                <w:kern w:val="0"/>
                <w:sz w:val="24"/>
              </w:rPr>
              <w:t>明显不符合技术规格、质量要求、报价要求、检验标准和方法</w:t>
            </w:r>
            <w:r>
              <w:rPr>
                <w:rFonts w:ascii="宋体" w:hAnsi="宋体" w:hint="eastAsia"/>
                <w:sz w:val="24"/>
              </w:rPr>
              <w:t>；</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实质性违背招标文件，限制了招标人的权利和中标人合同项下的义务；</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不公正地影响了其他作出实质性响应的投标人的竞争地位；</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联合体投标未提交联合体协议（</w:t>
            </w:r>
            <w:r>
              <w:rPr>
                <w:rFonts w:ascii="宋体" w:hAnsi="宋体" w:cs="宋体" w:hint="eastAsia"/>
                <w:kern w:val="0"/>
                <w:sz w:val="24"/>
              </w:rPr>
              <w:t>共同投标协议</w:t>
            </w:r>
            <w:r>
              <w:rPr>
                <w:rFonts w:ascii="宋体" w:hAnsi="宋体" w:hint="eastAsia"/>
                <w:sz w:val="24"/>
              </w:rPr>
              <w:t>）的；</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投标文件载明的招标项目完成期限超过招标文件规定的；</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hint="eastAsia"/>
                <w:sz w:val="24"/>
              </w:rPr>
              <w:t>投标文件附有招标人无法接受的条件；</w:t>
            </w:r>
          </w:p>
          <w:p w:rsidR="00C96F8E" w:rsidRDefault="002375BF">
            <w:pPr>
              <w:numPr>
                <w:ilvl w:val="0"/>
                <w:numId w:val="5"/>
              </w:numPr>
              <w:tabs>
                <w:tab w:val="left" w:pos="797"/>
              </w:tabs>
              <w:spacing w:line="440" w:lineRule="exact"/>
              <w:ind w:left="0" w:firstLine="0"/>
              <w:rPr>
                <w:rFonts w:ascii="宋体" w:hAnsi="宋体"/>
                <w:sz w:val="24"/>
              </w:rPr>
            </w:pPr>
            <w:r>
              <w:rPr>
                <w:rFonts w:ascii="宋体" w:hAnsi="宋体" w:cs="宋体" w:hint="eastAsia"/>
                <w:kern w:val="0"/>
                <w:sz w:val="24"/>
              </w:rPr>
              <w:t>投标人有串通投标、弄虚作假、行贿等违法行为。</w:t>
            </w:r>
          </w:p>
        </w:tc>
      </w:tr>
    </w:tbl>
    <w:p w:rsidR="00C96F8E" w:rsidRDefault="002375BF">
      <w:pPr>
        <w:pStyle w:val="2"/>
        <w:pageBreakBefore/>
        <w:spacing w:line="360" w:lineRule="auto"/>
        <w:jc w:val="left"/>
        <w:rPr>
          <w:rFonts w:ascii="宋体" w:eastAsia="宋体" w:hAnsi="宋体"/>
        </w:rPr>
      </w:pPr>
      <w:bookmarkStart w:id="18" w:name="_Toc169280153"/>
      <w:r>
        <w:rPr>
          <w:rFonts w:ascii="宋体" w:eastAsia="宋体" w:hAnsi="宋体" w:hint="eastAsia"/>
        </w:rPr>
        <w:lastRenderedPageBreak/>
        <w:t>3、</w:t>
      </w:r>
      <w:r>
        <w:rPr>
          <w:rFonts w:ascii="宋体" w:eastAsia="宋体" w:hAnsi="宋体"/>
        </w:rPr>
        <w:t>投标人须知前附表3：评标方法、评标标准、定标原则</w:t>
      </w:r>
      <w:bookmarkEnd w:id="15"/>
      <w:bookmarkEnd w:id="16"/>
      <w:bookmarkEnd w:id="18"/>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一、评标方法：综合评分法。</w:t>
      </w:r>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二、评标标准</w:t>
      </w:r>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一）具体的评标标准：对所有投标人的投标文件评审，都采用相同的程序和标准。首先，由评标委员会根据招标文件要求(无效投标界定)，审核各投标文件是否合格、有效，凡不符合专业条件要求和未实质性响应招标文件要求的投标均不进入评分程序。通过以上审核，有三家或三家以上符合专业条件要求并对招标文件作出实质性响应的投标人，则依照以下标准进行评分。</w:t>
      </w:r>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 、技术因素分 F1 （满分30 分）</w:t>
      </w:r>
    </w:p>
    <w:tbl>
      <w:tblPr>
        <w:tblStyle w:val="af0"/>
        <w:tblW w:w="0" w:type="auto"/>
        <w:tblLook w:val="04A0" w:firstRow="1" w:lastRow="0" w:firstColumn="1" w:lastColumn="0" w:noHBand="0" w:noVBand="1"/>
      </w:tblPr>
      <w:tblGrid>
        <w:gridCol w:w="675"/>
        <w:gridCol w:w="6804"/>
        <w:gridCol w:w="1043"/>
      </w:tblGrid>
      <w:tr w:rsidR="00C96F8E">
        <w:tc>
          <w:tcPr>
            <w:tcW w:w="675"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804"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评分界定</w:t>
            </w:r>
          </w:p>
        </w:tc>
        <w:tc>
          <w:tcPr>
            <w:tcW w:w="1043"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分值</w:t>
            </w:r>
          </w:p>
        </w:tc>
      </w:tr>
      <w:tr w:rsidR="00C96F8E">
        <w:trPr>
          <w:trHeight w:val="90"/>
        </w:trPr>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1-1</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根据投标人</w:t>
            </w:r>
            <w:r>
              <w:rPr>
                <w:rFonts w:asciiTheme="minorEastAsia" w:eastAsiaTheme="minorEastAsia" w:hAnsiTheme="minorEastAsia" w:cs="宋体"/>
                <w:sz w:val="24"/>
              </w:rPr>
              <w:t>20</w:t>
            </w:r>
            <w:r>
              <w:rPr>
                <w:rFonts w:asciiTheme="minorEastAsia" w:eastAsiaTheme="minorEastAsia" w:hAnsiTheme="minorEastAsia" w:cs="宋体" w:hint="eastAsia"/>
                <w:sz w:val="24"/>
              </w:rPr>
              <w:t>21</w:t>
            </w:r>
            <w:r>
              <w:rPr>
                <w:rFonts w:asciiTheme="minorEastAsia" w:eastAsiaTheme="minorEastAsia" w:hAnsiTheme="minorEastAsia" w:cs="宋体"/>
                <w:sz w:val="24"/>
              </w:rPr>
              <w:t>年1月1日至今代理过</w:t>
            </w:r>
            <w:r>
              <w:rPr>
                <w:rFonts w:asciiTheme="minorEastAsia" w:eastAsiaTheme="minorEastAsia" w:hAnsiTheme="minorEastAsia" w:cs="宋体" w:hint="eastAsia"/>
                <w:sz w:val="24"/>
              </w:rPr>
              <w:t>福建</w:t>
            </w:r>
            <w:r>
              <w:rPr>
                <w:rFonts w:asciiTheme="minorEastAsia" w:eastAsiaTheme="minorEastAsia" w:hAnsiTheme="minorEastAsia" w:cs="宋体"/>
                <w:sz w:val="24"/>
              </w:rPr>
              <w:t>地区的</w:t>
            </w:r>
            <w:r>
              <w:rPr>
                <w:rFonts w:asciiTheme="minorEastAsia" w:eastAsiaTheme="minorEastAsia" w:hAnsiTheme="minorEastAsia" w:cs="宋体" w:hint="eastAsia"/>
                <w:sz w:val="24"/>
              </w:rPr>
              <w:t>工程</w:t>
            </w:r>
            <w:r>
              <w:rPr>
                <w:rFonts w:asciiTheme="minorEastAsia" w:eastAsiaTheme="minorEastAsia" w:hAnsiTheme="minorEastAsia" w:cs="宋体"/>
                <w:sz w:val="24"/>
              </w:rPr>
              <w:t>招标项目进行评价：代理过中标价</w:t>
            </w:r>
            <w:r>
              <w:rPr>
                <w:rFonts w:asciiTheme="minorEastAsia" w:eastAsiaTheme="minorEastAsia" w:hAnsiTheme="minorEastAsia" w:cs="宋体" w:hint="eastAsia"/>
                <w:sz w:val="24"/>
              </w:rPr>
              <w:t>5000万</w:t>
            </w:r>
            <w:r>
              <w:rPr>
                <w:rFonts w:asciiTheme="minorEastAsia" w:eastAsiaTheme="minorEastAsia" w:hAnsiTheme="minorEastAsia" w:cs="宋体"/>
                <w:sz w:val="24"/>
              </w:rPr>
              <w:t>及以上项目的，每个得</w:t>
            </w:r>
            <w:r>
              <w:rPr>
                <w:rFonts w:asciiTheme="minorEastAsia" w:eastAsiaTheme="minorEastAsia" w:hAnsiTheme="minorEastAsia" w:cs="宋体" w:hint="eastAsia"/>
                <w:sz w:val="24"/>
              </w:rPr>
              <w:t>2</w:t>
            </w:r>
            <w:r>
              <w:rPr>
                <w:rFonts w:asciiTheme="minorEastAsia" w:eastAsiaTheme="minorEastAsia" w:hAnsiTheme="minorEastAsia" w:cs="宋体"/>
                <w:sz w:val="24"/>
              </w:rPr>
              <w:t>分，满分</w:t>
            </w:r>
            <w:r>
              <w:rPr>
                <w:rFonts w:asciiTheme="minorEastAsia" w:eastAsiaTheme="minorEastAsia" w:hAnsiTheme="minorEastAsia" w:cs="宋体" w:hint="eastAsia"/>
                <w:sz w:val="24"/>
              </w:rPr>
              <w:t>6</w:t>
            </w:r>
            <w:r>
              <w:rPr>
                <w:rFonts w:asciiTheme="minorEastAsia" w:eastAsiaTheme="minorEastAsia" w:hAnsiTheme="minorEastAsia" w:cs="宋体"/>
                <w:sz w:val="24"/>
              </w:rPr>
              <w:t>分。 注：上述业绩应提供以下证明材料：①该业绩的中标（成交）公告（提供</w:t>
            </w:r>
            <w:r>
              <w:rPr>
                <w:rFonts w:asciiTheme="minorEastAsia" w:eastAsiaTheme="minorEastAsia" w:hAnsiTheme="minorEastAsia" w:cs="宋体" w:hint="eastAsia"/>
                <w:sz w:val="24"/>
              </w:rPr>
              <w:t>省内</w:t>
            </w:r>
            <w:r>
              <w:rPr>
                <w:rFonts w:asciiTheme="minorEastAsia" w:eastAsiaTheme="minorEastAsia" w:hAnsiTheme="minorEastAsia" w:cs="宋体"/>
                <w:sz w:val="24"/>
              </w:rPr>
              <w:t>公共资源交易电子服务平台网站中标（成交）公告的网页打印件或截图）；②中标（成交）通知书复印件；③招标采购合同文本复印件；,如未按照文件要求提供该项业绩完整资料的，评标委员会对该项业绩将不予采信。</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6</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1-2</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根据投标人</w:t>
            </w:r>
            <w:r>
              <w:rPr>
                <w:rFonts w:asciiTheme="minorEastAsia" w:eastAsiaTheme="minorEastAsia" w:hAnsiTheme="minorEastAsia" w:cs="宋体"/>
                <w:sz w:val="24"/>
              </w:rPr>
              <w:t>20</w:t>
            </w:r>
            <w:r>
              <w:rPr>
                <w:rFonts w:asciiTheme="minorEastAsia" w:eastAsiaTheme="minorEastAsia" w:hAnsiTheme="minorEastAsia" w:cs="宋体" w:hint="eastAsia"/>
                <w:sz w:val="24"/>
              </w:rPr>
              <w:t>21</w:t>
            </w:r>
            <w:r>
              <w:rPr>
                <w:rFonts w:asciiTheme="minorEastAsia" w:eastAsiaTheme="minorEastAsia" w:hAnsiTheme="minorEastAsia" w:cs="宋体"/>
                <w:sz w:val="24"/>
              </w:rPr>
              <w:t>年1月1日至今代理过</w:t>
            </w:r>
            <w:r>
              <w:rPr>
                <w:rFonts w:asciiTheme="minorEastAsia" w:eastAsiaTheme="minorEastAsia" w:hAnsiTheme="minorEastAsia" w:cs="宋体" w:hint="eastAsia"/>
                <w:sz w:val="24"/>
              </w:rPr>
              <w:t>福建</w:t>
            </w:r>
            <w:r>
              <w:rPr>
                <w:rFonts w:asciiTheme="minorEastAsia" w:eastAsiaTheme="minorEastAsia" w:hAnsiTheme="minorEastAsia" w:cs="宋体"/>
                <w:sz w:val="24"/>
              </w:rPr>
              <w:t>地区的</w:t>
            </w:r>
            <w:r>
              <w:rPr>
                <w:rFonts w:asciiTheme="minorEastAsia" w:eastAsiaTheme="minorEastAsia" w:hAnsiTheme="minorEastAsia" w:cs="宋体" w:hint="eastAsia"/>
                <w:sz w:val="24"/>
              </w:rPr>
              <w:t>设备</w:t>
            </w:r>
            <w:r>
              <w:rPr>
                <w:rFonts w:asciiTheme="minorEastAsia" w:eastAsiaTheme="minorEastAsia" w:hAnsiTheme="minorEastAsia" w:cs="宋体"/>
                <w:sz w:val="24"/>
              </w:rPr>
              <w:t>招标项目进行评价：代理过中标价</w:t>
            </w:r>
            <w:r>
              <w:rPr>
                <w:rFonts w:asciiTheme="minorEastAsia" w:eastAsiaTheme="minorEastAsia" w:hAnsiTheme="minorEastAsia" w:cs="宋体" w:hint="eastAsia"/>
                <w:sz w:val="24"/>
              </w:rPr>
              <w:t>5000万</w:t>
            </w:r>
            <w:r>
              <w:rPr>
                <w:rFonts w:asciiTheme="minorEastAsia" w:eastAsiaTheme="minorEastAsia" w:hAnsiTheme="minorEastAsia" w:cs="宋体"/>
                <w:sz w:val="24"/>
              </w:rPr>
              <w:t>及以上项目的，每个得</w:t>
            </w:r>
            <w:r>
              <w:rPr>
                <w:rFonts w:asciiTheme="minorEastAsia" w:eastAsiaTheme="minorEastAsia" w:hAnsiTheme="minorEastAsia" w:cs="宋体" w:hint="eastAsia"/>
                <w:sz w:val="24"/>
              </w:rPr>
              <w:t>2</w:t>
            </w:r>
            <w:r>
              <w:rPr>
                <w:rFonts w:asciiTheme="minorEastAsia" w:eastAsiaTheme="minorEastAsia" w:hAnsiTheme="minorEastAsia" w:cs="宋体"/>
                <w:sz w:val="24"/>
              </w:rPr>
              <w:t>分，满分</w:t>
            </w:r>
            <w:r>
              <w:rPr>
                <w:rFonts w:asciiTheme="minorEastAsia" w:eastAsiaTheme="minorEastAsia" w:hAnsiTheme="minorEastAsia" w:cs="宋体" w:hint="eastAsia"/>
                <w:sz w:val="24"/>
              </w:rPr>
              <w:t>6</w:t>
            </w:r>
            <w:r>
              <w:rPr>
                <w:rFonts w:asciiTheme="minorEastAsia" w:eastAsiaTheme="minorEastAsia" w:hAnsiTheme="minorEastAsia" w:cs="宋体"/>
                <w:sz w:val="24"/>
              </w:rPr>
              <w:t>分。 注：上述业绩应提供以下证明材料：①该业绩的中标（成交）公告（提供</w:t>
            </w:r>
            <w:r>
              <w:rPr>
                <w:rFonts w:asciiTheme="minorEastAsia" w:eastAsiaTheme="minorEastAsia" w:hAnsiTheme="minorEastAsia" w:cs="宋体" w:hint="eastAsia"/>
                <w:sz w:val="24"/>
              </w:rPr>
              <w:t>省内</w:t>
            </w:r>
            <w:r>
              <w:rPr>
                <w:rFonts w:asciiTheme="minorEastAsia" w:eastAsiaTheme="minorEastAsia" w:hAnsiTheme="minorEastAsia" w:cs="宋体"/>
                <w:sz w:val="24"/>
              </w:rPr>
              <w:t>公共资源交易电子服务平台网站中标（成交）公告的网页打印件或截图）；②中标（成交）通知书复印件；③招标采购合同文本复印件；如未按照文件要求提供该项业绩完整资料的，评标委员会对该项业绩将不予采信。</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6</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1-3</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根据投标人</w:t>
            </w:r>
            <w:r>
              <w:rPr>
                <w:rFonts w:asciiTheme="minorEastAsia" w:eastAsiaTheme="minorEastAsia" w:hAnsiTheme="minorEastAsia" w:cs="宋体"/>
                <w:sz w:val="24"/>
              </w:rPr>
              <w:t>20</w:t>
            </w:r>
            <w:r>
              <w:rPr>
                <w:rFonts w:asciiTheme="minorEastAsia" w:eastAsiaTheme="minorEastAsia" w:hAnsiTheme="minorEastAsia" w:cs="宋体" w:hint="eastAsia"/>
                <w:sz w:val="24"/>
              </w:rPr>
              <w:t>21</w:t>
            </w:r>
            <w:r>
              <w:rPr>
                <w:rFonts w:asciiTheme="minorEastAsia" w:eastAsiaTheme="minorEastAsia" w:hAnsiTheme="minorEastAsia" w:cs="宋体"/>
                <w:sz w:val="24"/>
              </w:rPr>
              <w:t>年1月1日至今代理过</w:t>
            </w:r>
            <w:r>
              <w:rPr>
                <w:rFonts w:asciiTheme="minorEastAsia" w:eastAsiaTheme="minorEastAsia" w:hAnsiTheme="minorEastAsia" w:cs="宋体" w:hint="eastAsia"/>
                <w:sz w:val="24"/>
              </w:rPr>
              <w:t>福建</w:t>
            </w:r>
            <w:r>
              <w:rPr>
                <w:rFonts w:asciiTheme="minorEastAsia" w:eastAsiaTheme="minorEastAsia" w:hAnsiTheme="minorEastAsia" w:cs="宋体"/>
                <w:sz w:val="24"/>
              </w:rPr>
              <w:t>地区的</w:t>
            </w:r>
            <w:r>
              <w:rPr>
                <w:rFonts w:asciiTheme="minorEastAsia" w:eastAsiaTheme="minorEastAsia" w:hAnsiTheme="minorEastAsia" w:cs="宋体" w:hint="eastAsia"/>
                <w:sz w:val="24"/>
              </w:rPr>
              <w:t>服务</w:t>
            </w:r>
            <w:r>
              <w:rPr>
                <w:rFonts w:asciiTheme="minorEastAsia" w:eastAsiaTheme="minorEastAsia" w:hAnsiTheme="minorEastAsia" w:cs="宋体"/>
                <w:sz w:val="24"/>
              </w:rPr>
              <w:t>招标项目进行评价：代理过中标价</w:t>
            </w:r>
            <w:r>
              <w:rPr>
                <w:rFonts w:asciiTheme="minorEastAsia" w:eastAsiaTheme="minorEastAsia" w:hAnsiTheme="minorEastAsia" w:cs="宋体" w:hint="eastAsia"/>
                <w:sz w:val="24"/>
              </w:rPr>
              <w:t>500万</w:t>
            </w:r>
            <w:r>
              <w:rPr>
                <w:rFonts w:asciiTheme="minorEastAsia" w:eastAsiaTheme="minorEastAsia" w:hAnsiTheme="minorEastAsia" w:cs="宋体"/>
                <w:sz w:val="24"/>
              </w:rPr>
              <w:t>及以上项目的，每个得</w:t>
            </w:r>
            <w:r>
              <w:rPr>
                <w:rFonts w:asciiTheme="minorEastAsia" w:eastAsiaTheme="minorEastAsia" w:hAnsiTheme="minorEastAsia" w:cs="宋体" w:hint="eastAsia"/>
                <w:sz w:val="24"/>
              </w:rPr>
              <w:t>2</w:t>
            </w:r>
            <w:r>
              <w:rPr>
                <w:rFonts w:asciiTheme="minorEastAsia" w:eastAsiaTheme="minorEastAsia" w:hAnsiTheme="minorEastAsia" w:cs="宋体"/>
                <w:sz w:val="24"/>
              </w:rPr>
              <w:t>分，满分</w:t>
            </w:r>
            <w:r>
              <w:rPr>
                <w:rFonts w:asciiTheme="minorEastAsia" w:eastAsiaTheme="minorEastAsia" w:hAnsiTheme="minorEastAsia" w:cs="宋体" w:hint="eastAsia"/>
                <w:sz w:val="24"/>
              </w:rPr>
              <w:t>6</w:t>
            </w:r>
            <w:r>
              <w:rPr>
                <w:rFonts w:asciiTheme="minorEastAsia" w:eastAsiaTheme="minorEastAsia" w:hAnsiTheme="minorEastAsia" w:cs="宋体"/>
                <w:sz w:val="24"/>
              </w:rPr>
              <w:t>分。 注：上述业绩应提供以下证明材料：①该业绩的中标（成交）公告（提供</w:t>
            </w:r>
            <w:r>
              <w:rPr>
                <w:rFonts w:asciiTheme="minorEastAsia" w:eastAsiaTheme="minorEastAsia" w:hAnsiTheme="minorEastAsia" w:cs="宋体" w:hint="eastAsia"/>
                <w:sz w:val="24"/>
              </w:rPr>
              <w:t>省内</w:t>
            </w:r>
            <w:r>
              <w:rPr>
                <w:rFonts w:asciiTheme="minorEastAsia" w:eastAsiaTheme="minorEastAsia" w:hAnsiTheme="minorEastAsia" w:cs="宋体"/>
                <w:sz w:val="24"/>
              </w:rPr>
              <w:t>公共资源交易电子服务平台网站中标（成交）公告的网页打印件或截图）；②中标（成交）通知书复印件；③招标采购合同文本复印件；,如未按照文件要求提供该项业绩完整资料的，评标委员会对该项业绩将不予采信。</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6</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1-4</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项目负责人具有高级职称、招标师证书的得3</w:t>
            </w:r>
            <w:r>
              <w:rPr>
                <w:rFonts w:asciiTheme="minorEastAsia" w:eastAsiaTheme="minorEastAsia" w:hAnsiTheme="minorEastAsia" w:cs="宋体"/>
                <w:sz w:val="24"/>
              </w:rPr>
              <w:t>分。</w:t>
            </w:r>
          </w:p>
        </w:tc>
        <w:tc>
          <w:tcPr>
            <w:tcW w:w="1043"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1-5</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kern w:val="0"/>
                <w:sz w:val="24"/>
              </w:rPr>
              <w:t>根据拟投入本项目的招标代理负责人工作年限达15年（含）以上的得</w:t>
            </w: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分，10年（含）以上15年以下的得</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分，其它不得分。（提供可以证明工作年限的相关文件，如毕业证书、社保证明等）</w:t>
            </w:r>
          </w:p>
        </w:tc>
        <w:tc>
          <w:tcPr>
            <w:tcW w:w="1043"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1-6</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kern w:val="0"/>
                <w:sz w:val="24"/>
              </w:rPr>
              <w:t>根据拟投入本项目的招标代理专职人员进行评价：人员具备中级或以上职称，且工作年限达8年（含）以上（提供可以证明工作年限的相关文件，如毕业证书、社保证明等），每增加1人得1分，满分3分。 注：投标人需提供以上人员的身份证、毕业证、职称证书的扫描件或复印件，否则不予认定。</w:t>
            </w:r>
          </w:p>
        </w:tc>
        <w:tc>
          <w:tcPr>
            <w:tcW w:w="1043"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lastRenderedPageBreak/>
              <w:t>1-7</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kern w:val="0"/>
                <w:sz w:val="24"/>
              </w:rPr>
              <w:t>所附业绩均取得业主满意度评价且评价为优/好/满意的得3分，否则不得分，须提供有效证明文件复印件，否则不得分。</w:t>
            </w:r>
          </w:p>
        </w:tc>
        <w:tc>
          <w:tcPr>
            <w:tcW w:w="1043"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bl>
    <w:p w:rsidR="00C96F8E" w:rsidRDefault="00C96F8E">
      <w:pPr>
        <w:rPr>
          <w:rFonts w:asciiTheme="minorEastAsia" w:eastAsiaTheme="minorEastAsia" w:hAnsiTheme="minorEastAsia"/>
          <w:sz w:val="24"/>
        </w:rPr>
      </w:pPr>
    </w:p>
    <w:p w:rsidR="00C96F8E" w:rsidRDefault="00C96F8E">
      <w:pPr>
        <w:rPr>
          <w:rFonts w:asciiTheme="minorEastAsia" w:eastAsiaTheme="minorEastAsia" w:hAnsiTheme="minorEastAsia"/>
          <w:sz w:val="24"/>
        </w:rPr>
      </w:pPr>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2、商务因素分 F2（满分 20 分）</w:t>
      </w:r>
    </w:p>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 xml:space="preserve">    </w:t>
      </w:r>
    </w:p>
    <w:tbl>
      <w:tblPr>
        <w:tblStyle w:val="af0"/>
        <w:tblW w:w="0" w:type="auto"/>
        <w:tblLook w:val="04A0" w:firstRow="1" w:lastRow="0" w:firstColumn="1" w:lastColumn="0" w:noHBand="0" w:noVBand="1"/>
      </w:tblPr>
      <w:tblGrid>
        <w:gridCol w:w="675"/>
        <w:gridCol w:w="6804"/>
        <w:gridCol w:w="1043"/>
      </w:tblGrid>
      <w:tr w:rsidR="00C96F8E">
        <w:tc>
          <w:tcPr>
            <w:tcW w:w="675"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804"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评分界定</w:t>
            </w:r>
          </w:p>
        </w:tc>
        <w:tc>
          <w:tcPr>
            <w:tcW w:w="1043" w:type="dxa"/>
          </w:tcPr>
          <w:p w:rsidR="00C96F8E" w:rsidRDefault="002375BF">
            <w:pPr>
              <w:jc w:val="center"/>
              <w:rPr>
                <w:rFonts w:asciiTheme="minorEastAsia" w:eastAsiaTheme="minorEastAsia" w:hAnsiTheme="minorEastAsia"/>
                <w:sz w:val="24"/>
              </w:rPr>
            </w:pPr>
            <w:r>
              <w:rPr>
                <w:rFonts w:asciiTheme="minorEastAsia" w:eastAsiaTheme="minorEastAsia" w:hAnsiTheme="minorEastAsia" w:hint="eastAsia"/>
                <w:sz w:val="24"/>
              </w:rPr>
              <w:t>分值</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p w:rsidR="00C96F8E" w:rsidRDefault="00C96F8E">
            <w:pPr>
              <w:rPr>
                <w:rFonts w:asciiTheme="minorEastAsia" w:eastAsiaTheme="minorEastAsia" w:hAnsiTheme="minorEastAsia"/>
                <w:sz w:val="24"/>
              </w:rPr>
            </w:pP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投标人</w:t>
            </w:r>
            <w:r>
              <w:rPr>
                <w:rFonts w:asciiTheme="minorEastAsia" w:eastAsiaTheme="minorEastAsia" w:hAnsiTheme="minorEastAsia" w:cs="宋体"/>
                <w:sz w:val="24"/>
              </w:rPr>
              <w:t>202</w:t>
            </w:r>
            <w:r>
              <w:rPr>
                <w:rFonts w:asciiTheme="minorEastAsia" w:eastAsiaTheme="minorEastAsia" w:hAnsiTheme="minorEastAsia" w:cs="宋体" w:hint="eastAsia"/>
                <w:sz w:val="24"/>
              </w:rPr>
              <w:t>3</w:t>
            </w:r>
            <w:r>
              <w:rPr>
                <w:rFonts w:asciiTheme="minorEastAsia" w:eastAsiaTheme="minorEastAsia" w:hAnsiTheme="minorEastAsia" w:cs="宋体"/>
                <w:sz w:val="24"/>
              </w:rPr>
              <w:t>年1月1日以来（以中标结果公示发出时间为准）完成的进入工程建设交易平台进行招标的业绩：</w:t>
            </w:r>
          </w:p>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工程</w:t>
            </w:r>
            <w:r>
              <w:rPr>
                <w:rFonts w:asciiTheme="minorEastAsia" w:eastAsiaTheme="minorEastAsia" w:hAnsiTheme="minorEastAsia" w:cs="宋体"/>
                <w:sz w:val="24"/>
              </w:rPr>
              <w:t>类项目，每个1分，满分</w:t>
            </w:r>
            <w:r>
              <w:rPr>
                <w:rFonts w:asciiTheme="minorEastAsia" w:eastAsiaTheme="minorEastAsia" w:hAnsiTheme="minorEastAsia" w:cs="宋体" w:hint="eastAsia"/>
                <w:sz w:val="24"/>
              </w:rPr>
              <w:t>4</w:t>
            </w:r>
            <w:r>
              <w:rPr>
                <w:rFonts w:asciiTheme="minorEastAsia" w:eastAsiaTheme="minorEastAsia" w:hAnsiTheme="minorEastAsia" w:cs="宋体"/>
                <w:sz w:val="24"/>
              </w:rPr>
              <w:t>分；</w:t>
            </w:r>
          </w:p>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2）设备类项目，每个1分，满分3分；</w:t>
            </w:r>
          </w:p>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3）服务类项目，每个1分，满分</w:t>
            </w:r>
            <w:r>
              <w:rPr>
                <w:rFonts w:asciiTheme="minorEastAsia" w:eastAsiaTheme="minorEastAsia" w:hAnsiTheme="minorEastAsia" w:cs="宋体" w:hint="eastAsia"/>
                <w:sz w:val="24"/>
              </w:rPr>
              <w:t>3</w:t>
            </w:r>
            <w:r>
              <w:rPr>
                <w:rFonts w:asciiTheme="minorEastAsia" w:eastAsiaTheme="minorEastAsia" w:hAnsiTheme="minorEastAsia" w:cs="宋体"/>
                <w:sz w:val="24"/>
              </w:rPr>
              <w:t>分。</w:t>
            </w:r>
          </w:p>
          <w:p w:rsidR="00C96F8E" w:rsidRDefault="002375BF">
            <w:pPr>
              <w:rPr>
                <w:rFonts w:asciiTheme="minorEastAsia" w:eastAsiaTheme="minorEastAsia" w:hAnsiTheme="minorEastAsia"/>
                <w:sz w:val="24"/>
              </w:rPr>
            </w:pPr>
            <w:r>
              <w:rPr>
                <w:rFonts w:asciiTheme="minorEastAsia" w:eastAsiaTheme="minorEastAsia" w:hAnsiTheme="minorEastAsia" w:cs="宋体" w:hint="eastAsia"/>
                <w:sz w:val="24"/>
              </w:rPr>
              <w:t>须提供福建省公共资源交易电子公共服务平台或厦门市公共资源交易网或福建省内各县市公共资源交易中心的中标结果网页打印页（或截图）进行佐证，否则不得分。</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10</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2-2</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投标人在福建省建设工程项目招标代理机构信用评价系统中</w:t>
            </w:r>
            <w:r>
              <w:rPr>
                <w:rFonts w:asciiTheme="minorEastAsia" w:eastAsiaTheme="minorEastAsia" w:hAnsiTheme="minorEastAsia" w:cs="宋体"/>
                <w:sz w:val="24"/>
              </w:rPr>
              <w:t>202</w:t>
            </w:r>
            <w:r>
              <w:rPr>
                <w:rFonts w:asciiTheme="minorEastAsia" w:eastAsiaTheme="minorEastAsia" w:hAnsiTheme="minorEastAsia" w:cs="宋体" w:hint="eastAsia"/>
                <w:sz w:val="24"/>
              </w:rPr>
              <w:t>3</w:t>
            </w:r>
            <w:r>
              <w:rPr>
                <w:rFonts w:asciiTheme="minorEastAsia" w:eastAsiaTheme="minorEastAsia" w:hAnsiTheme="minorEastAsia" w:cs="宋体"/>
                <w:sz w:val="24"/>
              </w:rPr>
              <w:t>年度</w:t>
            </w:r>
            <w:r>
              <w:rPr>
                <w:rFonts w:asciiTheme="minorEastAsia" w:eastAsiaTheme="minorEastAsia" w:hAnsiTheme="minorEastAsia" w:cs="宋体" w:hint="eastAsia"/>
                <w:sz w:val="24"/>
              </w:rPr>
              <w:t>分值：</w:t>
            </w:r>
          </w:p>
          <w:p w:rsidR="00C96F8E" w:rsidRDefault="002375BF">
            <w:pPr>
              <w:rPr>
                <w:rFonts w:asciiTheme="minorEastAsia" w:eastAsiaTheme="minorEastAsia" w:hAnsiTheme="minorEastAsia"/>
                <w:sz w:val="24"/>
              </w:rPr>
            </w:pPr>
            <w:r>
              <w:rPr>
                <w:rFonts w:ascii="Arial" w:eastAsiaTheme="minorEastAsia" w:hAnsi="Arial" w:cs="Arial"/>
                <w:sz w:val="24"/>
              </w:rPr>
              <w:t>90</w:t>
            </w:r>
            <w:r>
              <w:rPr>
                <w:rFonts w:ascii="Arial" w:eastAsiaTheme="minorEastAsia" w:hAnsi="Arial" w:cs="Arial"/>
                <w:sz w:val="24"/>
              </w:rPr>
              <w:t>分以上（含</w:t>
            </w:r>
            <w:r>
              <w:rPr>
                <w:rFonts w:ascii="Arial" w:eastAsiaTheme="minorEastAsia" w:hAnsi="Arial" w:cs="Arial"/>
                <w:sz w:val="24"/>
              </w:rPr>
              <w:t>90</w:t>
            </w:r>
            <w:r>
              <w:rPr>
                <w:rFonts w:ascii="Arial" w:eastAsiaTheme="minorEastAsia" w:hAnsi="Arial" w:cs="Arial"/>
                <w:sz w:val="24"/>
              </w:rPr>
              <w:t>）得</w:t>
            </w:r>
            <w:r>
              <w:rPr>
                <w:rFonts w:ascii="Arial" w:eastAsiaTheme="minorEastAsia" w:hAnsi="Arial" w:cs="Arial"/>
                <w:sz w:val="24"/>
              </w:rPr>
              <w:t>3</w:t>
            </w:r>
            <w:r>
              <w:rPr>
                <w:rFonts w:ascii="Arial" w:eastAsiaTheme="minorEastAsia" w:hAnsi="Arial" w:cs="Arial"/>
                <w:sz w:val="24"/>
              </w:rPr>
              <w:t>分；</w:t>
            </w:r>
            <w:r>
              <w:rPr>
                <w:rFonts w:ascii="Arial" w:eastAsiaTheme="minorEastAsia" w:hAnsi="Arial" w:cs="Arial"/>
                <w:sz w:val="24"/>
              </w:rPr>
              <w:t>90~80</w:t>
            </w:r>
            <w:r>
              <w:rPr>
                <w:rFonts w:ascii="Arial" w:eastAsiaTheme="minorEastAsia" w:hAnsi="Arial" w:cs="Arial"/>
                <w:sz w:val="24"/>
              </w:rPr>
              <w:t>分（含</w:t>
            </w:r>
            <w:r>
              <w:rPr>
                <w:rFonts w:ascii="Arial" w:eastAsiaTheme="minorEastAsia" w:hAnsi="Arial" w:cs="Arial"/>
                <w:sz w:val="24"/>
              </w:rPr>
              <w:t>80</w:t>
            </w:r>
            <w:r>
              <w:rPr>
                <w:rFonts w:ascii="Arial" w:eastAsiaTheme="minorEastAsia" w:hAnsi="Arial" w:cs="Arial"/>
                <w:sz w:val="24"/>
              </w:rPr>
              <w:t>）的得</w:t>
            </w:r>
            <w:r>
              <w:rPr>
                <w:rFonts w:ascii="Arial" w:eastAsiaTheme="minorEastAsia" w:hAnsi="Arial" w:cs="Arial"/>
                <w:sz w:val="24"/>
              </w:rPr>
              <w:t>2</w:t>
            </w:r>
            <w:r>
              <w:rPr>
                <w:rFonts w:ascii="Arial" w:eastAsiaTheme="minorEastAsia" w:hAnsi="Arial" w:cs="Arial"/>
                <w:sz w:val="24"/>
              </w:rPr>
              <w:t>分；</w:t>
            </w:r>
            <w:r>
              <w:rPr>
                <w:rFonts w:ascii="Arial" w:eastAsiaTheme="minorEastAsia" w:hAnsi="Arial" w:cs="Arial"/>
                <w:sz w:val="24"/>
              </w:rPr>
              <w:t>80~70</w:t>
            </w:r>
            <w:r>
              <w:rPr>
                <w:rFonts w:ascii="Arial" w:eastAsiaTheme="minorEastAsia" w:hAnsi="Arial" w:cs="Arial"/>
                <w:sz w:val="24"/>
              </w:rPr>
              <w:t>分（含</w:t>
            </w:r>
            <w:r>
              <w:rPr>
                <w:rFonts w:ascii="Arial" w:eastAsiaTheme="minorEastAsia" w:hAnsi="Arial" w:cs="Arial"/>
                <w:sz w:val="24"/>
              </w:rPr>
              <w:t>70</w:t>
            </w:r>
            <w:r>
              <w:rPr>
                <w:rFonts w:ascii="Arial" w:eastAsiaTheme="minorEastAsia" w:hAnsi="Arial" w:cs="Arial"/>
                <w:sz w:val="24"/>
              </w:rPr>
              <w:t>分）得</w:t>
            </w:r>
            <w:r>
              <w:rPr>
                <w:rFonts w:ascii="Arial" w:eastAsiaTheme="minorEastAsia" w:hAnsi="Arial" w:cs="Arial"/>
                <w:sz w:val="24"/>
              </w:rPr>
              <w:t>1</w:t>
            </w:r>
            <w:r>
              <w:rPr>
                <w:rFonts w:ascii="Arial" w:eastAsiaTheme="minorEastAsia" w:hAnsi="Arial" w:cs="Arial"/>
                <w:sz w:val="24"/>
              </w:rPr>
              <w:t>分</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3</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2-3</w:t>
            </w:r>
          </w:p>
        </w:tc>
        <w:tc>
          <w:tcPr>
            <w:tcW w:w="6804" w:type="dxa"/>
          </w:tcPr>
          <w:p w:rsidR="00C96F8E" w:rsidRDefault="002375BF">
            <w:pPr>
              <w:rPr>
                <w:rFonts w:asciiTheme="minorEastAsia" w:eastAsiaTheme="minorEastAsia" w:hAnsiTheme="minorEastAsia"/>
                <w:sz w:val="24"/>
              </w:rPr>
            </w:pPr>
            <w:r>
              <w:rPr>
                <w:rFonts w:asciiTheme="minorEastAsia" w:eastAsiaTheme="minorEastAsia" w:hAnsiTheme="minorEastAsia" w:cs="宋体" w:hint="eastAsia"/>
                <w:sz w:val="24"/>
              </w:rPr>
              <w:t>投标人在福建省辖区具有固定办公场所且固定办公场所面积在</w:t>
            </w:r>
            <w:r>
              <w:rPr>
                <w:rFonts w:asciiTheme="minorEastAsia" w:eastAsiaTheme="minorEastAsia" w:hAnsiTheme="minorEastAsia" w:cs="宋体"/>
                <w:sz w:val="24"/>
              </w:rPr>
              <w:t>1</w:t>
            </w:r>
            <w:r>
              <w:rPr>
                <w:rFonts w:asciiTheme="minorEastAsia" w:eastAsiaTheme="minorEastAsia" w:hAnsiTheme="minorEastAsia" w:cs="宋体" w:hint="eastAsia"/>
                <w:sz w:val="24"/>
              </w:rPr>
              <w:t>0</w:t>
            </w:r>
            <w:r>
              <w:rPr>
                <w:rFonts w:asciiTheme="minorEastAsia" w:eastAsiaTheme="minorEastAsia" w:hAnsiTheme="minorEastAsia" w:cs="宋体"/>
                <w:sz w:val="24"/>
              </w:rPr>
              <w:t>00平方米以上的得</w:t>
            </w:r>
            <w:r>
              <w:rPr>
                <w:rFonts w:asciiTheme="minorEastAsia" w:eastAsiaTheme="minorEastAsia" w:hAnsiTheme="minorEastAsia" w:cs="宋体" w:hint="eastAsia"/>
                <w:sz w:val="24"/>
              </w:rPr>
              <w:t>2</w:t>
            </w:r>
            <w:r>
              <w:rPr>
                <w:rFonts w:asciiTheme="minorEastAsia" w:eastAsiaTheme="minorEastAsia" w:hAnsiTheme="minorEastAsia" w:cs="宋体"/>
                <w:sz w:val="24"/>
              </w:rPr>
              <w:t>分，500平方以上的得</w:t>
            </w:r>
            <w:r>
              <w:rPr>
                <w:rFonts w:asciiTheme="minorEastAsia" w:eastAsiaTheme="minorEastAsia" w:hAnsiTheme="minorEastAsia" w:cs="宋体" w:hint="eastAsia"/>
                <w:sz w:val="24"/>
              </w:rPr>
              <w:t>1</w:t>
            </w:r>
            <w:r>
              <w:rPr>
                <w:rFonts w:asciiTheme="minorEastAsia" w:eastAsiaTheme="minorEastAsia" w:hAnsiTheme="minorEastAsia" w:cs="宋体"/>
                <w:sz w:val="24"/>
              </w:rPr>
              <w:t>分，</w:t>
            </w:r>
            <w:r>
              <w:rPr>
                <w:rFonts w:asciiTheme="minorEastAsia" w:eastAsiaTheme="minorEastAsia" w:hAnsiTheme="minorEastAsia" w:hint="eastAsia"/>
                <w:sz w:val="24"/>
              </w:rPr>
              <w:t>其他</w:t>
            </w:r>
            <w:r>
              <w:rPr>
                <w:rFonts w:asciiTheme="minorEastAsia" w:eastAsiaTheme="minorEastAsia" w:hAnsiTheme="minorEastAsia" w:cs="宋体"/>
                <w:sz w:val="24"/>
              </w:rPr>
              <w:t>不得分，需提供产权证或者租赁合同等证明材料</w:t>
            </w:r>
            <w:r>
              <w:rPr>
                <w:rFonts w:asciiTheme="minorEastAsia" w:eastAsiaTheme="minorEastAsia" w:hAnsiTheme="minorEastAsia" w:cs="宋体" w:hint="eastAsia"/>
                <w:sz w:val="24"/>
              </w:rPr>
              <w:t>。</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2-4</w:t>
            </w:r>
          </w:p>
        </w:tc>
        <w:tc>
          <w:tcPr>
            <w:tcW w:w="6804" w:type="dxa"/>
          </w:tcPr>
          <w:p w:rsidR="00C96F8E" w:rsidRDefault="002375BF">
            <w:pPr>
              <w:rPr>
                <w:rFonts w:asciiTheme="minorEastAsia" w:eastAsiaTheme="minorEastAsia" w:hAnsiTheme="minorEastAsia"/>
                <w:sz w:val="24"/>
              </w:rPr>
            </w:pPr>
            <w:r>
              <w:rPr>
                <w:rFonts w:asciiTheme="minorEastAsia" w:eastAsiaTheme="minorEastAsia" w:hAnsiTheme="minorEastAsia" w:cs="宋体" w:hint="eastAsia"/>
                <w:sz w:val="24"/>
              </w:rPr>
              <w:t>根据投标人的信用情况进行评分：投标人</w:t>
            </w:r>
            <w:r>
              <w:rPr>
                <w:rFonts w:asciiTheme="minorEastAsia" w:eastAsiaTheme="minorEastAsia" w:hAnsiTheme="minorEastAsia" w:cs="宋体"/>
                <w:sz w:val="24"/>
              </w:rPr>
              <w:t>20</w:t>
            </w:r>
            <w:r>
              <w:rPr>
                <w:rFonts w:asciiTheme="minorEastAsia" w:eastAsiaTheme="minorEastAsia" w:hAnsiTheme="minorEastAsia" w:cs="宋体" w:hint="eastAsia"/>
                <w:sz w:val="24"/>
              </w:rPr>
              <w:t>20</w:t>
            </w:r>
            <w:r>
              <w:rPr>
                <w:rFonts w:asciiTheme="minorEastAsia" w:eastAsiaTheme="minorEastAsia" w:hAnsiTheme="minorEastAsia" w:cs="宋体"/>
                <w:sz w:val="24"/>
              </w:rPr>
              <w:t>、20</w:t>
            </w:r>
            <w:r>
              <w:rPr>
                <w:rFonts w:asciiTheme="minorEastAsia" w:eastAsiaTheme="minorEastAsia" w:hAnsiTheme="minorEastAsia" w:cs="宋体" w:hint="eastAsia"/>
                <w:sz w:val="24"/>
              </w:rPr>
              <w:t>21</w:t>
            </w:r>
            <w:r>
              <w:rPr>
                <w:rFonts w:asciiTheme="minorEastAsia" w:eastAsiaTheme="minorEastAsia" w:hAnsiTheme="minorEastAsia" w:cs="宋体"/>
                <w:sz w:val="24"/>
              </w:rPr>
              <w:t>、202</w:t>
            </w:r>
            <w:r>
              <w:rPr>
                <w:rFonts w:asciiTheme="minorEastAsia" w:eastAsiaTheme="minorEastAsia" w:hAnsiTheme="minorEastAsia" w:cs="宋体" w:hint="eastAsia"/>
                <w:sz w:val="24"/>
              </w:rPr>
              <w:t>2</w:t>
            </w:r>
            <w:r>
              <w:rPr>
                <w:rFonts w:asciiTheme="minorEastAsia" w:eastAsiaTheme="minorEastAsia" w:hAnsiTheme="minorEastAsia" w:cs="宋体"/>
                <w:sz w:val="24"/>
              </w:rPr>
              <w:t>年度经税务机关连续3年评定为纳税信用A级单位的得</w:t>
            </w:r>
            <w:r>
              <w:rPr>
                <w:rFonts w:asciiTheme="minorEastAsia" w:eastAsiaTheme="minorEastAsia" w:hAnsiTheme="minorEastAsia" w:cs="宋体" w:hint="eastAsia"/>
                <w:sz w:val="24"/>
              </w:rPr>
              <w:t>2</w:t>
            </w:r>
            <w:r>
              <w:rPr>
                <w:rFonts w:asciiTheme="minorEastAsia" w:eastAsiaTheme="minorEastAsia" w:hAnsiTheme="minorEastAsia" w:cs="宋体"/>
                <w:sz w:val="24"/>
              </w:rPr>
              <w:t>分，其中2年为A的得</w:t>
            </w:r>
            <w:r>
              <w:rPr>
                <w:rFonts w:asciiTheme="minorEastAsia" w:eastAsiaTheme="minorEastAsia" w:hAnsiTheme="minorEastAsia" w:cs="宋体" w:hint="eastAsia"/>
                <w:sz w:val="24"/>
              </w:rPr>
              <w:t>1</w:t>
            </w:r>
            <w:r>
              <w:rPr>
                <w:rFonts w:asciiTheme="minorEastAsia" w:eastAsiaTheme="minorEastAsia" w:hAnsiTheme="minorEastAsia" w:cs="宋体"/>
                <w:sz w:val="24"/>
              </w:rPr>
              <w:t>分，其他不得分。提供信用中国或税务部门纳税信用查询结果，否则不得分。</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w:t>
            </w:r>
          </w:p>
        </w:tc>
      </w:tr>
      <w:tr w:rsidR="00C96F8E">
        <w:tc>
          <w:tcPr>
            <w:tcW w:w="675"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2-5</w:t>
            </w:r>
          </w:p>
        </w:tc>
        <w:tc>
          <w:tcPr>
            <w:tcW w:w="6804" w:type="dxa"/>
          </w:tcPr>
          <w:p w:rsidR="00C96F8E" w:rsidRDefault="002375BF">
            <w:pPr>
              <w:rPr>
                <w:rFonts w:asciiTheme="minorEastAsia" w:eastAsiaTheme="minorEastAsia" w:hAnsiTheme="minorEastAsia" w:cs="宋体"/>
                <w:sz w:val="24"/>
              </w:rPr>
            </w:pPr>
            <w:r>
              <w:rPr>
                <w:rFonts w:asciiTheme="minorEastAsia" w:eastAsiaTheme="minorEastAsia" w:hAnsiTheme="minorEastAsia" w:cs="宋体" w:hint="eastAsia"/>
                <w:sz w:val="24"/>
              </w:rPr>
              <w:t>2021年1月1日至今，招标代理服务获得上级主管单位表彰，表彰一次得1分，满分3分；应提供证明，否则不得分。</w:t>
            </w:r>
          </w:p>
        </w:tc>
        <w:tc>
          <w:tcPr>
            <w:tcW w:w="1043" w:type="dxa"/>
          </w:tcPr>
          <w:p w:rsidR="00C96F8E" w:rsidRDefault="002375BF">
            <w:pPr>
              <w:rPr>
                <w:rFonts w:asciiTheme="minorEastAsia" w:eastAsiaTheme="minorEastAsia" w:hAnsiTheme="minorEastAsia"/>
                <w:sz w:val="24"/>
              </w:rPr>
            </w:pPr>
            <w:r>
              <w:rPr>
                <w:rFonts w:asciiTheme="minorEastAsia" w:eastAsiaTheme="minorEastAsia" w:hAnsiTheme="minorEastAsia" w:hint="eastAsia"/>
                <w:sz w:val="24"/>
              </w:rPr>
              <w:t>3</w:t>
            </w:r>
          </w:p>
        </w:tc>
      </w:tr>
    </w:tbl>
    <w:p w:rsidR="00C96F8E" w:rsidRDefault="00C96F8E">
      <w:pPr>
        <w:spacing w:line="360" w:lineRule="auto"/>
        <w:rPr>
          <w:rFonts w:asciiTheme="minorEastAsia" w:eastAsiaTheme="minorEastAsia" w:hAnsiTheme="minorEastAsia"/>
          <w:sz w:val="24"/>
        </w:rPr>
      </w:pPr>
    </w:p>
    <w:p w:rsidR="00C96F8E" w:rsidRDefault="002375BF">
      <w:pPr>
        <w:spacing w:line="360" w:lineRule="auto"/>
        <w:rPr>
          <w:rFonts w:asciiTheme="minorEastAsia" w:eastAsiaTheme="minorEastAsia" w:hAnsiTheme="minorEastAsia"/>
          <w:sz w:val="24"/>
        </w:rPr>
      </w:pPr>
      <w:r>
        <w:rPr>
          <w:rFonts w:asciiTheme="minorEastAsia" w:eastAsiaTheme="minorEastAsia" w:hAnsiTheme="minorEastAsia" w:hint="eastAsia"/>
          <w:sz w:val="24"/>
        </w:rPr>
        <w:t>3、价格因素分 F3（满分 50分）</w:t>
      </w:r>
    </w:p>
    <w:tbl>
      <w:tblPr>
        <w:tblW w:w="8509" w:type="dxa"/>
        <w:tblInd w:w="96" w:type="dxa"/>
        <w:tblLook w:val="04A0" w:firstRow="1" w:lastRow="0" w:firstColumn="1" w:lastColumn="0" w:noHBand="0" w:noVBand="1"/>
      </w:tblPr>
      <w:tblGrid>
        <w:gridCol w:w="960"/>
        <w:gridCol w:w="6565"/>
        <w:gridCol w:w="984"/>
      </w:tblGrid>
      <w:tr w:rsidR="00C96F8E">
        <w:trPr>
          <w:trHeight w:val="83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Style w:val="font41"/>
                <w:rFonts w:hint="default"/>
                <w:lang w:bidi="ar"/>
              </w:rPr>
              <w:t>3-1</w:t>
            </w:r>
          </w:p>
        </w:tc>
        <w:tc>
          <w:tcPr>
            <w:tcW w:w="6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left"/>
              <w:textAlignment w:val="center"/>
              <w:rPr>
                <w:rFonts w:ascii="Arial" w:hAnsi="Arial" w:cs="Arial"/>
                <w:color w:val="000000"/>
                <w:sz w:val="20"/>
                <w:szCs w:val="20"/>
              </w:rPr>
            </w:pPr>
            <w:r>
              <w:rPr>
                <w:rFonts w:ascii="Arial" w:eastAsiaTheme="minorEastAsia" w:hAnsi="Arial" w:cs="Arial"/>
                <w:sz w:val="24"/>
              </w:rPr>
              <w:t>有效投标价去除一个最高价和一个最低价后的算术平均值，作为评标基准价。</w:t>
            </w:r>
            <w:r>
              <w:rPr>
                <w:rFonts w:ascii="Arial" w:eastAsiaTheme="minorEastAsia" w:hAnsi="Arial" w:cs="Arial"/>
                <w:sz w:val="24"/>
              </w:rPr>
              <w:br/>
            </w:r>
            <w:r>
              <w:rPr>
                <w:rFonts w:ascii="Arial" w:eastAsiaTheme="minorEastAsia" w:hAnsi="Arial" w:cs="Arial"/>
                <w:sz w:val="24"/>
              </w:rPr>
              <w:t>评分计算公式：</w:t>
            </w:r>
            <w:r>
              <w:rPr>
                <w:rFonts w:ascii="Arial" w:eastAsiaTheme="minorEastAsia" w:hAnsi="Arial" w:cs="Arial"/>
                <w:sz w:val="24"/>
              </w:rPr>
              <w:br/>
            </w:r>
            <w:r>
              <w:rPr>
                <w:rFonts w:ascii="Arial" w:eastAsiaTheme="minorEastAsia" w:hAnsi="Arial" w:cs="Arial"/>
                <w:sz w:val="24"/>
              </w:rPr>
              <w:t>低于基准价：</w:t>
            </w:r>
            <w:r>
              <w:rPr>
                <w:rFonts w:ascii="Arial" w:eastAsiaTheme="minorEastAsia" w:hAnsi="Arial" w:cs="Arial" w:hint="eastAsia"/>
                <w:sz w:val="24"/>
              </w:rPr>
              <w:t>40</w:t>
            </w:r>
            <w:r>
              <w:rPr>
                <w:rFonts w:ascii="Arial" w:eastAsiaTheme="minorEastAsia" w:hAnsi="Arial" w:cs="Arial"/>
                <w:sz w:val="24"/>
              </w:rPr>
              <w:t>-</w:t>
            </w:r>
            <w:r>
              <w:rPr>
                <w:rFonts w:ascii="Arial" w:eastAsiaTheme="minorEastAsia" w:hAnsi="Arial" w:cs="Arial"/>
                <w:sz w:val="24"/>
              </w:rPr>
              <w:t>【（投标价</w:t>
            </w:r>
            <w:r>
              <w:rPr>
                <w:rFonts w:ascii="Arial" w:eastAsiaTheme="minorEastAsia" w:hAnsi="Arial" w:cs="Arial"/>
                <w:sz w:val="24"/>
              </w:rPr>
              <w:t>-</w:t>
            </w:r>
            <w:r>
              <w:rPr>
                <w:rFonts w:ascii="Arial" w:eastAsiaTheme="minorEastAsia" w:hAnsi="Arial" w:cs="Arial"/>
                <w:sz w:val="24"/>
              </w:rPr>
              <w:t>基准价）</w:t>
            </w:r>
            <w:r>
              <w:rPr>
                <w:rFonts w:ascii="Arial" w:eastAsiaTheme="minorEastAsia" w:hAnsi="Arial" w:cs="Arial"/>
                <w:sz w:val="24"/>
              </w:rPr>
              <w:t>/</w:t>
            </w:r>
            <w:r>
              <w:rPr>
                <w:rFonts w:ascii="Arial" w:eastAsiaTheme="minorEastAsia" w:hAnsi="Arial" w:cs="Arial"/>
                <w:sz w:val="24"/>
              </w:rPr>
              <w:t>基准价】</w:t>
            </w:r>
            <w:r>
              <w:rPr>
                <w:rFonts w:ascii="Arial" w:eastAsiaTheme="minorEastAsia" w:hAnsi="Arial" w:cs="Arial"/>
                <w:sz w:val="24"/>
              </w:rPr>
              <w:t>*1*100</w:t>
            </w:r>
            <w:r>
              <w:rPr>
                <w:rFonts w:ascii="Arial" w:eastAsiaTheme="minorEastAsia" w:hAnsi="Arial" w:cs="Arial"/>
                <w:sz w:val="24"/>
              </w:rPr>
              <w:br/>
            </w:r>
            <w:r>
              <w:rPr>
                <w:rFonts w:ascii="Arial" w:eastAsiaTheme="minorEastAsia" w:hAnsi="Arial" w:cs="Arial"/>
                <w:sz w:val="24"/>
              </w:rPr>
              <w:t>高于基准价：</w:t>
            </w:r>
            <w:r>
              <w:rPr>
                <w:rFonts w:ascii="Arial" w:eastAsiaTheme="minorEastAsia" w:hAnsi="Arial" w:cs="Arial" w:hint="eastAsia"/>
                <w:sz w:val="24"/>
              </w:rPr>
              <w:t>40</w:t>
            </w:r>
            <w:r>
              <w:rPr>
                <w:rFonts w:ascii="Arial" w:eastAsiaTheme="minorEastAsia" w:hAnsi="Arial" w:cs="Arial"/>
                <w:sz w:val="24"/>
              </w:rPr>
              <w:t>-</w:t>
            </w:r>
            <w:r>
              <w:rPr>
                <w:rFonts w:ascii="Arial" w:eastAsiaTheme="minorEastAsia" w:hAnsi="Arial" w:cs="Arial"/>
                <w:sz w:val="24"/>
              </w:rPr>
              <w:t>【（投标价</w:t>
            </w:r>
            <w:r>
              <w:rPr>
                <w:rFonts w:ascii="Arial" w:eastAsiaTheme="minorEastAsia" w:hAnsi="Arial" w:cs="Arial"/>
                <w:sz w:val="24"/>
              </w:rPr>
              <w:t>-</w:t>
            </w:r>
            <w:r>
              <w:rPr>
                <w:rFonts w:ascii="Arial" w:eastAsiaTheme="minorEastAsia" w:hAnsi="Arial" w:cs="Arial"/>
                <w:sz w:val="24"/>
              </w:rPr>
              <w:t>基准价）</w:t>
            </w:r>
            <w:r>
              <w:rPr>
                <w:rFonts w:ascii="Arial" w:eastAsiaTheme="minorEastAsia" w:hAnsi="Arial" w:cs="Arial"/>
                <w:sz w:val="24"/>
              </w:rPr>
              <w:t>/</w:t>
            </w:r>
            <w:r>
              <w:rPr>
                <w:rFonts w:ascii="Arial" w:eastAsiaTheme="minorEastAsia" w:hAnsi="Arial" w:cs="Arial"/>
                <w:sz w:val="24"/>
              </w:rPr>
              <w:t>基准价】</w:t>
            </w:r>
            <w:r>
              <w:rPr>
                <w:rFonts w:ascii="Arial" w:eastAsiaTheme="minorEastAsia" w:hAnsi="Arial" w:cs="Arial"/>
                <w:sz w:val="24"/>
              </w:rPr>
              <w:t>*2*100</w:t>
            </w:r>
            <w:r>
              <w:rPr>
                <w:rFonts w:ascii="Arial" w:eastAsiaTheme="minorEastAsia" w:hAnsi="Arial" w:cs="Arial"/>
                <w:sz w:val="24"/>
              </w:rPr>
              <w:br/>
            </w:r>
            <w:r>
              <w:rPr>
                <w:rFonts w:ascii="Arial" w:eastAsiaTheme="minorEastAsia" w:hAnsi="Arial" w:cs="Arial"/>
                <w:sz w:val="24"/>
              </w:rPr>
              <w:t>计算说明：</w:t>
            </w:r>
            <w:r>
              <w:rPr>
                <w:rFonts w:ascii="Arial" w:eastAsiaTheme="minorEastAsia" w:hAnsi="Arial" w:cs="Arial"/>
                <w:sz w:val="24"/>
              </w:rPr>
              <w:br/>
              <w:t>1</w:t>
            </w:r>
            <w:r>
              <w:rPr>
                <w:rFonts w:ascii="Arial" w:eastAsiaTheme="minorEastAsia" w:hAnsi="Arial" w:cs="Arial"/>
                <w:sz w:val="24"/>
              </w:rPr>
              <w:t>、若投标价等于基准价得</w:t>
            </w:r>
            <w:r>
              <w:rPr>
                <w:rFonts w:ascii="Arial" w:eastAsiaTheme="minorEastAsia" w:hAnsi="Arial" w:cs="Arial" w:hint="eastAsia"/>
                <w:sz w:val="24"/>
              </w:rPr>
              <w:t>40</w:t>
            </w:r>
            <w:r>
              <w:rPr>
                <w:rFonts w:ascii="Arial" w:eastAsiaTheme="minorEastAsia" w:hAnsi="Arial" w:cs="Arial"/>
                <w:sz w:val="24"/>
              </w:rPr>
              <w:t>分；</w:t>
            </w:r>
            <w:r>
              <w:rPr>
                <w:rFonts w:ascii="Arial" w:eastAsiaTheme="minorEastAsia" w:hAnsi="Arial" w:cs="Arial"/>
                <w:sz w:val="24"/>
              </w:rPr>
              <w:br/>
              <w:t>2</w:t>
            </w:r>
            <w:r>
              <w:rPr>
                <w:rFonts w:ascii="Arial" w:eastAsiaTheme="minorEastAsia" w:hAnsi="Arial" w:cs="Arial"/>
                <w:sz w:val="24"/>
              </w:rPr>
              <w:t>、若投标价低于基准价</w:t>
            </w:r>
            <w:r>
              <w:rPr>
                <w:rFonts w:ascii="Arial" w:eastAsiaTheme="minorEastAsia" w:hAnsi="Arial" w:cs="Arial"/>
                <w:sz w:val="24"/>
              </w:rPr>
              <w:t>0~10%</w:t>
            </w:r>
            <w:r>
              <w:rPr>
                <w:rFonts w:ascii="Arial" w:eastAsiaTheme="minorEastAsia" w:hAnsi="Arial" w:cs="Arial"/>
                <w:sz w:val="24"/>
              </w:rPr>
              <w:t>之间（含</w:t>
            </w:r>
            <w:r>
              <w:rPr>
                <w:rFonts w:ascii="Arial" w:eastAsiaTheme="minorEastAsia" w:hAnsi="Arial" w:cs="Arial"/>
                <w:sz w:val="24"/>
              </w:rPr>
              <w:t>10%</w:t>
            </w:r>
            <w:r>
              <w:rPr>
                <w:rFonts w:ascii="Arial" w:eastAsiaTheme="minorEastAsia" w:hAnsi="Arial" w:cs="Arial"/>
                <w:sz w:val="24"/>
              </w:rPr>
              <w:t>），分值按公式计算；</w:t>
            </w:r>
            <w:r>
              <w:rPr>
                <w:rFonts w:ascii="Arial" w:eastAsiaTheme="minorEastAsia" w:hAnsi="Arial" w:cs="Arial"/>
                <w:sz w:val="24"/>
              </w:rPr>
              <w:br/>
              <w:t>3</w:t>
            </w:r>
            <w:r>
              <w:rPr>
                <w:rFonts w:ascii="Arial" w:eastAsiaTheme="minorEastAsia" w:hAnsi="Arial" w:cs="Arial"/>
                <w:sz w:val="24"/>
              </w:rPr>
              <w:t>、若投标价低于基准价超过</w:t>
            </w:r>
            <w:r>
              <w:rPr>
                <w:rFonts w:ascii="Arial" w:eastAsiaTheme="minorEastAsia" w:hAnsi="Arial" w:cs="Arial"/>
                <w:sz w:val="24"/>
              </w:rPr>
              <w:t>10%</w:t>
            </w:r>
            <w:r>
              <w:rPr>
                <w:rFonts w:ascii="Arial" w:eastAsiaTheme="minorEastAsia" w:hAnsi="Arial" w:cs="Arial"/>
                <w:sz w:val="24"/>
              </w:rPr>
              <w:t>，分值按公式计算后，价格分超过</w:t>
            </w:r>
            <w:r>
              <w:rPr>
                <w:rFonts w:ascii="Arial" w:eastAsiaTheme="minorEastAsia" w:hAnsi="Arial" w:cs="Arial" w:hint="eastAsia"/>
                <w:sz w:val="24"/>
              </w:rPr>
              <w:t>50</w:t>
            </w:r>
            <w:r>
              <w:rPr>
                <w:rFonts w:ascii="Arial" w:eastAsiaTheme="minorEastAsia" w:hAnsi="Arial" w:cs="Arial"/>
                <w:sz w:val="24"/>
              </w:rPr>
              <w:t>的部分将被反扣；</w:t>
            </w:r>
            <w:r>
              <w:rPr>
                <w:rFonts w:ascii="Arial" w:eastAsiaTheme="minorEastAsia" w:hAnsi="Arial" w:cs="Arial"/>
                <w:sz w:val="24"/>
              </w:rPr>
              <w:br/>
            </w:r>
            <w:r>
              <w:rPr>
                <w:rFonts w:ascii="Arial" w:eastAsiaTheme="minorEastAsia" w:hAnsi="Arial" w:cs="Arial"/>
                <w:sz w:val="24"/>
              </w:rPr>
              <w:t>举例说明：如投标价低于基准价</w:t>
            </w:r>
            <w:r>
              <w:rPr>
                <w:rFonts w:ascii="Arial" w:eastAsiaTheme="minorEastAsia" w:hAnsi="Arial" w:cs="Arial"/>
                <w:sz w:val="24"/>
              </w:rPr>
              <w:t>15%</w:t>
            </w:r>
            <w:r>
              <w:rPr>
                <w:rFonts w:ascii="Arial" w:eastAsiaTheme="minorEastAsia" w:hAnsi="Arial" w:cs="Arial"/>
                <w:sz w:val="24"/>
              </w:rPr>
              <w:t>，按公式计算价格分为</w:t>
            </w:r>
            <w:r>
              <w:rPr>
                <w:rFonts w:ascii="Arial" w:eastAsiaTheme="minorEastAsia" w:hAnsi="Arial" w:cs="Arial" w:hint="eastAsia"/>
                <w:sz w:val="24"/>
              </w:rPr>
              <w:lastRenderedPageBreak/>
              <w:t>65</w:t>
            </w:r>
            <w:r>
              <w:rPr>
                <w:rFonts w:ascii="Arial" w:eastAsiaTheme="minorEastAsia" w:hAnsi="Arial" w:cs="Arial"/>
                <w:sz w:val="24"/>
              </w:rPr>
              <w:t>分，则最终价格得分为：</w:t>
            </w:r>
            <w:r>
              <w:rPr>
                <w:rFonts w:ascii="Arial" w:eastAsiaTheme="minorEastAsia" w:hAnsi="Arial" w:cs="Arial" w:hint="eastAsia"/>
                <w:sz w:val="24"/>
              </w:rPr>
              <w:t>50</w:t>
            </w:r>
            <w:r>
              <w:rPr>
                <w:rFonts w:ascii="Arial" w:eastAsiaTheme="minorEastAsia" w:hAnsi="Arial" w:cs="Arial"/>
                <w:sz w:val="24"/>
              </w:rPr>
              <w:t>-</w:t>
            </w:r>
            <w:r>
              <w:rPr>
                <w:rFonts w:ascii="Arial" w:eastAsiaTheme="minorEastAsia" w:hAnsi="Arial" w:cs="Arial"/>
                <w:sz w:val="24"/>
              </w:rPr>
              <w:t>（</w:t>
            </w:r>
            <w:r>
              <w:rPr>
                <w:rFonts w:ascii="Arial" w:eastAsiaTheme="minorEastAsia" w:hAnsi="Arial" w:cs="Arial" w:hint="eastAsia"/>
                <w:sz w:val="24"/>
              </w:rPr>
              <w:t>55-50</w:t>
            </w:r>
            <w:r>
              <w:rPr>
                <w:rFonts w:ascii="Arial" w:eastAsiaTheme="minorEastAsia" w:hAnsi="Arial" w:cs="Arial"/>
                <w:sz w:val="24"/>
              </w:rPr>
              <w:t>）</w:t>
            </w:r>
            <w:r>
              <w:rPr>
                <w:rFonts w:ascii="Arial" w:eastAsiaTheme="minorEastAsia" w:hAnsi="Arial" w:cs="Arial"/>
                <w:sz w:val="24"/>
              </w:rPr>
              <w:t>=</w:t>
            </w:r>
            <w:r>
              <w:rPr>
                <w:rFonts w:ascii="Arial" w:eastAsiaTheme="minorEastAsia" w:hAnsi="Arial" w:cs="Arial" w:hint="eastAsia"/>
                <w:sz w:val="24"/>
              </w:rPr>
              <w:t>45</w:t>
            </w:r>
            <w:r>
              <w:rPr>
                <w:rFonts w:ascii="Arial" w:eastAsiaTheme="minorEastAsia" w:hAnsi="Arial" w:cs="Arial"/>
                <w:sz w:val="24"/>
              </w:rPr>
              <w:br/>
              <w:t>4</w:t>
            </w:r>
            <w:r>
              <w:rPr>
                <w:rFonts w:ascii="Arial" w:eastAsiaTheme="minorEastAsia" w:hAnsi="Arial" w:cs="Arial"/>
                <w:sz w:val="24"/>
              </w:rPr>
              <w:t>、若投标价高于基准价，分值按公式计算。</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96F8E" w:rsidRDefault="002375BF">
            <w:pPr>
              <w:widowControl/>
              <w:jc w:val="center"/>
              <w:textAlignment w:val="center"/>
              <w:rPr>
                <w:rFonts w:ascii="Arial" w:hAnsi="Arial" w:cs="Arial"/>
                <w:color w:val="000000"/>
                <w:sz w:val="22"/>
                <w:szCs w:val="22"/>
              </w:rPr>
            </w:pPr>
            <w:r>
              <w:rPr>
                <w:rFonts w:ascii="Arial" w:hAnsi="Arial" w:cs="Arial" w:hint="eastAsia"/>
                <w:color w:val="000000"/>
                <w:kern w:val="0"/>
                <w:sz w:val="22"/>
                <w:szCs w:val="22"/>
                <w:lang w:bidi="ar"/>
              </w:rPr>
              <w:lastRenderedPageBreak/>
              <w:t>50</w:t>
            </w:r>
            <w:r>
              <w:rPr>
                <w:rFonts w:ascii="Arial" w:hAnsi="Arial" w:cs="Arial"/>
                <w:color w:val="000000"/>
                <w:kern w:val="0"/>
                <w:sz w:val="22"/>
                <w:szCs w:val="22"/>
                <w:lang w:bidi="ar"/>
              </w:rPr>
              <w:t xml:space="preserve"> </w:t>
            </w:r>
          </w:p>
        </w:tc>
      </w:tr>
    </w:tbl>
    <w:p w:rsidR="00C96F8E" w:rsidRDefault="00C96F8E">
      <w:pPr>
        <w:spacing w:line="360" w:lineRule="auto"/>
        <w:rPr>
          <w:rFonts w:asciiTheme="minorEastAsia" w:eastAsiaTheme="minorEastAsia" w:hAnsiTheme="minorEastAsia"/>
          <w:sz w:val="24"/>
        </w:rPr>
      </w:pPr>
    </w:p>
    <w:p w:rsidR="00C96F8E" w:rsidRDefault="002375B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三、推荐中标候选供应商名单： </w:t>
      </w:r>
    </w:p>
    <w:p w:rsidR="00C96F8E" w:rsidRDefault="002375BF">
      <w:pPr>
        <w:tabs>
          <w:tab w:val="left" w:pos="1080"/>
        </w:tabs>
        <w:spacing w:line="360" w:lineRule="auto"/>
        <w:rPr>
          <w:rFonts w:ascii="宋体" w:hAnsi="宋体"/>
          <w:sz w:val="24"/>
        </w:rPr>
      </w:pPr>
      <w:r>
        <w:rPr>
          <w:rFonts w:asciiTheme="minorEastAsia" w:eastAsiaTheme="minorEastAsia" w:hAnsiTheme="minorEastAsia" w:hint="eastAsia"/>
          <w:sz w:val="24"/>
        </w:rPr>
        <w:t>经投标文件初审、澄清有关问题、比较与评价评标程序后，按以下办法推荐中标候选供应商名单的排列顺序，按评审后得分由高到低顺序排列。</w:t>
      </w:r>
    </w:p>
    <w:p w:rsidR="00C96F8E" w:rsidRDefault="002375BF">
      <w:pPr>
        <w:pStyle w:val="2"/>
        <w:pageBreakBefore/>
        <w:spacing w:line="360" w:lineRule="auto"/>
        <w:jc w:val="center"/>
        <w:rPr>
          <w:rFonts w:ascii="宋体" w:eastAsia="宋体" w:hAnsi="宋体"/>
        </w:rPr>
      </w:pPr>
      <w:bookmarkStart w:id="19" w:name="_Toc398504595"/>
      <w:bookmarkStart w:id="20" w:name="_Toc398284539"/>
      <w:bookmarkStart w:id="21" w:name="_Toc169280154"/>
      <w:r>
        <w:rPr>
          <w:rFonts w:ascii="宋体" w:eastAsia="宋体" w:hAnsi="宋体" w:hint="eastAsia"/>
        </w:rPr>
        <w:lastRenderedPageBreak/>
        <w:t>第一节  说  明</w:t>
      </w:r>
      <w:bookmarkEnd w:id="19"/>
      <w:bookmarkEnd w:id="20"/>
      <w:bookmarkEnd w:id="21"/>
    </w:p>
    <w:p w:rsidR="00C96F8E" w:rsidRDefault="002375BF">
      <w:pPr>
        <w:pStyle w:val="3"/>
        <w:numPr>
          <w:ilvl w:val="0"/>
          <w:numId w:val="6"/>
        </w:numPr>
        <w:spacing w:line="360" w:lineRule="auto"/>
        <w:rPr>
          <w:rFonts w:ascii="宋体" w:eastAsia="宋体" w:hAnsi="宋体"/>
          <w:szCs w:val="21"/>
        </w:rPr>
      </w:pPr>
      <w:bookmarkStart w:id="22" w:name="_Toc497169615"/>
      <w:bookmarkStart w:id="23" w:name="_Toc398284540"/>
      <w:bookmarkStart w:id="24" w:name="_Toc62490104"/>
      <w:bookmarkStart w:id="25" w:name="_Toc398504596"/>
      <w:bookmarkStart w:id="26" w:name="_Toc169280155"/>
      <w:r>
        <w:rPr>
          <w:rFonts w:ascii="宋体" w:eastAsia="宋体" w:hAnsi="宋体"/>
          <w:szCs w:val="21"/>
        </w:rPr>
        <w:t>适用范围</w:t>
      </w:r>
      <w:bookmarkEnd w:id="22"/>
      <w:bookmarkEnd w:id="23"/>
      <w:bookmarkEnd w:id="24"/>
      <w:bookmarkEnd w:id="25"/>
      <w:bookmarkEnd w:id="26"/>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本招标文件仅适用于</w:t>
      </w:r>
      <w:r>
        <w:rPr>
          <w:rFonts w:ascii="宋体" w:hAnsi="宋体" w:hint="eastAsia"/>
          <w:sz w:val="24"/>
        </w:rPr>
        <w:t>招标代理</w:t>
      </w:r>
      <w:r>
        <w:rPr>
          <w:rFonts w:ascii="宋体" w:hAnsi="宋体"/>
          <w:sz w:val="24"/>
        </w:rPr>
        <w:t>服务采购。</w:t>
      </w:r>
    </w:p>
    <w:p w:rsidR="00C96F8E" w:rsidRDefault="002375BF">
      <w:pPr>
        <w:pStyle w:val="3"/>
        <w:numPr>
          <w:ilvl w:val="0"/>
          <w:numId w:val="6"/>
        </w:numPr>
        <w:spacing w:line="360" w:lineRule="auto"/>
        <w:rPr>
          <w:rFonts w:ascii="宋体" w:eastAsia="宋体" w:hAnsi="宋体"/>
          <w:szCs w:val="21"/>
          <w:highlight w:val="yellow"/>
        </w:rPr>
      </w:pPr>
      <w:bookmarkStart w:id="27" w:name="_Toc497169616"/>
      <w:bookmarkStart w:id="28" w:name="_Toc398284541"/>
      <w:bookmarkStart w:id="29" w:name="_Toc398504597"/>
      <w:bookmarkStart w:id="30" w:name="_Toc62490105"/>
      <w:bookmarkStart w:id="31" w:name="_Toc169280156"/>
      <w:r>
        <w:rPr>
          <w:rFonts w:ascii="宋体" w:eastAsia="宋体" w:hAnsi="宋体"/>
          <w:szCs w:val="21"/>
          <w:highlight w:val="yellow"/>
        </w:rPr>
        <w:t>定义</w:t>
      </w:r>
      <w:bookmarkEnd w:id="27"/>
      <w:bookmarkEnd w:id="28"/>
      <w:bookmarkEnd w:id="29"/>
      <w:bookmarkEnd w:id="30"/>
      <w:bookmarkEnd w:id="31"/>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w:t>
      </w:r>
      <w:r>
        <w:rPr>
          <w:rFonts w:ascii="宋体" w:hAnsi="宋体" w:hint="eastAsia"/>
          <w:sz w:val="24"/>
        </w:rPr>
        <w:t>招标人</w:t>
      </w:r>
      <w:r>
        <w:rPr>
          <w:rFonts w:ascii="宋体" w:hAnsi="宋体"/>
          <w:sz w:val="24"/>
        </w:rPr>
        <w:t>”系指</w:t>
      </w:r>
      <w:r>
        <w:rPr>
          <w:rFonts w:ascii="宋体" w:hAnsi="宋体" w:hint="eastAsia"/>
          <w:sz w:val="24"/>
        </w:rPr>
        <w:t>提出本招标项目、进行招标的</w:t>
      </w:r>
      <w:r>
        <w:rPr>
          <w:rFonts w:ascii="宋体" w:hAnsi="宋体"/>
          <w:sz w:val="24"/>
        </w:rPr>
        <w:t>业主方</w:t>
      </w:r>
      <w:r>
        <w:rPr>
          <w:rFonts w:ascii="宋体" w:hAnsi="宋体" w:hint="eastAsia"/>
          <w:sz w:val="24"/>
        </w:rPr>
        <w:t>或其授权委托代理方</w:t>
      </w:r>
      <w:r>
        <w:rPr>
          <w:rFonts w:ascii="宋体" w:hAnsi="宋体"/>
          <w:sz w:val="24"/>
        </w:rPr>
        <w:t>。</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“投标人”系指</w:t>
      </w:r>
      <w:r>
        <w:rPr>
          <w:rFonts w:ascii="宋体" w:hAnsi="宋体" w:hint="eastAsia"/>
          <w:sz w:val="24"/>
        </w:rPr>
        <w:t>响应本项目招标、参加投标竞争的法人或者其他组织。</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“货物”系指</w:t>
      </w:r>
      <w:r>
        <w:rPr>
          <w:rFonts w:ascii="宋体" w:hAnsi="宋体" w:hint="eastAsia"/>
          <w:sz w:val="24"/>
        </w:rPr>
        <w:t>各种形态和种类的物品，包括原材料、燃料、设备、产品等。</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“服务”系指</w:t>
      </w:r>
      <w:r>
        <w:rPr>
          <w:rFonts w:ascii="宋体" w:hAnsi="宋体" w:hint="eastAsia"/>
          <w:sz w:val="24"/>
        </w:rPr>
        <w:t>工程招标代理与造价咨询服务以及其他类似的义务。</w:t>
      </w:r>
    </w:p>
    <w:p w:rsidR="00C96F8E" w:rsidRDefault="002375BF">
      <w:pPr>
        <w:pStyle w:val="3"/>
        <w:numPr>
          <w:ilvl w:val="0"/>
          <w:numId w:val="6"/>
        </w:numPr>
        <w:spacing w:line="360" w:lineRule="auto"/>
        <w:rPr>
          <w:rFonts w:ascii="宋体" w:eastAsia="宋体" w:hAnsi="宋体"/>
          <w:szCs w:val="21"/>
        </w:rPr>
      </w:pPr>
      <w:bookmarkStart w:id="32" w:name="_Toc398504598"/>
      <w:bookmarkStart w:id="33" w:name="_Toc497169617"/>
      <w:bookmarkStart w:id="34" w:name="_Toc313106260"/>
      <w:bookmarkStart w:id="35" w:name="_Toc62490106"/>
      <w:bookmarkStart w:id="36" w:name="_Toc398284542"/>
      <w:bookmarkStart w:id="37" w:name="_Toc169280157"/>
      <w:r>
        <w:rPr>
          <w:rFonts w:ascii="宋体" w:eastAsia="宋体" w:hAnsi="宋体"/>
          <w:szCs w:val="21"/>
        </w:rPr>
        <w:t>合格的投标人</w:t>
      </w:r>
      <w:bookmarkEnd w:id="32"/>
      <w:bookmarkEnd w:id="33"/>
      <w:bookmarkEnd w:id="34"/>
      <w:bookmarkEnd w:id="35"/>
      <w:bookmarkEnd w:id="36"/>
      <w:bookmarkEnd w:id="37"/>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凡有能力提供本招标文件所述服务的，符合本招标文件规定资格要求的境内</w:t>
      </w:r>
      <w:r>
        <w:rPr>
          <w:rFonts w:ascii="宋体" w:hAnsi="宋体" w:hint="eastAsia"/>
          <w:sz w:val="24"/>
        </w:rPr>
        <w:t>供应商</w:t>
      </w:r>
      <w:r>
        <w:rPr>
          <w:rFonts w:ascii="宋体" w:hAnsi="宋体"/>
          <w:sz w:val="24"/>
        </w:rPr>
        <w:t>均可能成为合格的投标人。</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投标人应遵守中国的有关法律、法规和规章的规定。</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违反本条规定的，相关投标均无效。</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投标人发生合并、分立、破产等重大变化的，应当及时书面告知招标人。投标人不再具备招标文件规定的资格条件或者其投标影响招标公正性的，其投标无效。</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投标人不得以他人名义投标或者违反规定允许他人以自己名义投标。以他人名义投标，指投标人挂靠其他单位，或者从其他单位通过转让、租借的方式获取资质证书，或者在其编制的投标文件上加盖、签署其他单位及其法定代表人的印章、姓名等行为。</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本项目不接受联合体投标</w:t>
      </w:r>
      <w:r>
        <w:rPr>
          <w:rFonts w:ascii="宋体" w:hAnsi="宋体"/>
          <w:sz w:val="24"/>
        </w:rPr>
        <w:t>。</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投标人在同一个项目中只能接受一个投标人的委托参加投标。</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投标人存在下列情形之一的，将被认定为串通投标行为并作无效投标处理：</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投标人之间协商投标报价等投标文件的实质性内容；</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投标人之间约定中标人；</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lastRenderedPageBreak/>
        <w:t>投标人之间约定部分投标人放弃投标或者中标；</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属于同一集团、协会、商会等组织成员的投标人按照该组织要求协同投标；</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投标人之间为谋取中标或者排斥特定投标人而采取的其他联合行动；</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不同投标人的投标文件由同一单位或者个人编制；</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不同投标人委托同一单位或者个人办理投标事宜；</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不同投标人的投标文件载明的项目管理成员为同一人；</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hint="eastAsia"/>
          <w:sz w:val="24"/>
        </w:rPr>
        <w:t>不同投标人的投标文件异常一致或者投标报价呈规律性差异；</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不同投标人的投标文件相互混装；</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不同投标人的投标保证金从同一单位或者个人的账户转出；</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有关法律、法规或规章规定的其他串通投标行为。</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投标人不得存在下列情形之一</w:t>
      </w:r>
      <w:r>
        <w:rPr>
          <w:rFonts w:ascii="宋体" w:hAnsi="宋体" w:hint="eastAsia"/>
          <w:sz w:val="24"/>
        </w:rPr>
        <w:t>，</w:t>
      </w:r>
      <w:r>
        <w:rPr>
          <w:rFonts w:ascii="宋体" w:hAnsi="宋体"/>
          <w:sz w:val="24"/>
        </w:rPr>
        <w:t>否则为无效投标：</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与本招标项目的其他投标人为同一个单位负责人；</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与本招标项目的其他投标人存在控股、管理关系；</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为本招标项目的代建人；</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与本招标项目的监理人或代建人同为一个法定代表人；</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与本招标项目的监理人或代建人存在控股或参股关系；</w:t>
      </w:r>
    </w:p>
    <w:p w:rsidR="00C96F8E" w:rsidRDefault="002375BF">
      <w:pPr>
        <w:numPr>
          <w:ilvl w:val="2"/>
          <w:numId w:val="6"/>
        </w:numPr>
        <w:tabs>
          <w:tab w:val="clear" w:pos="1533"/>
          <w:tab w:val="left" w:pos="964"/>
        </w:tabs>
        <w:spacing w:line="360" w:lineRule="auto"/>
        <w:ind w:left="0" w:firstLineChars="200" w:firstLine="480"/>
        <w:rPr>
          <w:rFonts w:ascii="宋体" w:hAnsi="宋体"/>
          <w:sz w:val="24"/>
        </w:rPr>
      </w:pPr>
      <w:r>
        <w:rPr>
          <w:rFonts w:ascii="宋体" w:hAnsi="宋体"/>
          <w:sz w:val="24"/>
        </w:rPr>
        <w:t>被依法暂停或者取消投标资格；</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被责令停产停业、暂扣或者吊销许可证、暂扣或者吊销执照；</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进入清算程序，或被宣告破产，或其他丧失履约能力的情形；</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在最近三年内发生重大产品质量问题（以相关行业主管部门的行政处罚决定或司法机关出具的有关法律文书为准）；</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被工商行政管理机关在全国企业信用信息公示系统中列入严重违法失信企业名单；</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被最高人民法院在“信用中国”网站（www.creditchina.gov.cn）或各级信用信息共享平台中列入失信被执行人名单；</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法律法规或投标人须知前附表规定的其他情形。</w:t>
      </w:r>
    </w:p>
    <w:p w:rsidR="00C96F8E" w:rsidRDefault="002375BF">
      <w:pPr>
        <w:pStyle w:val="3"/>
        <w:numPr>
          <w:ilvl w:val="0"/>
          <w:numId w:val="6"/>
        </w:numPr>
        <w:spacing w:line="360" w:lineRule="auto"/>
        <w:rPr>
          <w:rFonts w:ascii="宋体" w:eastAsia="宋体" w:hAnsi="宋体"/>
          <w:szCs w:val="21"/>
        </w:rPr>
      </w:pPr>
      <w:bookmarkStart w:id="38" w:name="_Toc398284543"/>
      <w:bookmarkStart w:id="39" w:name="_Toc497169618"/>
      <w:bookmarkStart w:id="40" w:name="_Toc398504599"/>
      <w:bookmarkStart w:id="41" w:name="_Toc62490107"/>
      <w:bookmarkStart w:id="42" w:name="_Toc169280158"/>
      <w:r>
        <w:rPr>
          <w:rFonts w:ascii="宋体" w:eastAsia="宋体" w:hAnsi="宋体"/>
          <w:szCs w:val="21"/>
        </w:rPr>
        <w:t>投标费用</w:t>
      </w:r>
      <w:bookmarkEnd w:id="38"/>
      <w:bookmarkEnd w:id="39"/>
      <w:bookmarkEnd w:id="40"/>
      <w:bookmarkEnd w:id="41"/>
      <w:bookmarkEnd w:id="42"/>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投标人自行承担其参加投标所涉及的一切费用。</w:t>
      </w:r>
    </w:p>
    <w:p w:rsidR="00C96F8E" w:rsidRDefault="002375BF">
      <w:pPr>
        <w:pStyle w:val="2"/>
        <w:spacing w:line="360" w:lineRule="auto"/>
        <w:jc w:val="center"/>
        <w:rPr>
          <w:rFonts w:ascii="宋体" w:eastAsia="宋体" w:hAnsi="宋体"/>
        </w:rPr>
      </w:pPr>
      <w:bookmarkStart w:id="43" w:name="_Toc62490108"/>
      <w:bookmarkStart w:id="44" w:name="_Toc398284544"/>
      <w:bookmarkStart w:id="45" w:name="_Toc497169619"/>
      <w:bookmarkStart w:id="46" w:name="_Toc398504600"/>
      <w:bookmarkStart w:id="47" w:name="_Toc169280159"/>
      <w:r>
        <w:rPr>
          <w:rFonts w:ascii="宋体" w:eastAsia="宋体" w:hAnsi="宋体" w:hint="eastAsia"/>
        </w:rPr>
        <w:lastRenderedPageBreak/>
        <w:t>第</w:t>
      </w:r>
      <w:r>
        <w:rPr>
          <w:rFonts w:ascii="宋体" w:eastAsia="宋体" w:hAnsi="宋体"/>
        </w:rPr>
        <w:t>二</w:t>
      </w:r>
      <w:r>
        <w:rPr>
          <w:rFonts w:ascii="宋体" w:eastAsia="宋体" w:hAnsi="宋体" w:hint="eastAsia"/>
        </w:rPr>
        <w:t xml:space="preserve">节  </w:t>
      </w:r>
      <w:r>
        <w:rPr>
          <w:rFonts w:ascii="宋体" w:eastAsia="宋体" w:hAnsi="宋体"/>
        </w:rPr>
        <w:t>招标文件</w:t>
      </w:r>
      <w:bookmarkEnd w:id="43"/>
      <w:bookmarkEnd w:id="44"/>
      <w:bookmarkEnd w:id="45"/>
      <w:bookmarkEnd w:id="46"/>
      <w:bookmarkEnd w:id="47"/>
    </w:p>
    <w:p w:rsidR="00C96F8E" w:rsidRDefault="002375BF">
      <w:pPr>
        <w:pStyle w:val="3"/>
        <w:numPr>
          <w:ilvl w:val="0"/>
          <w:numId w:val="6"/>
        </w:numPr>
        <w:spacing w:line="360" w:lineRule="auto"/>
        <w:rPr>
          <w:rFonts w:ascii="宋体" w:eastAsia="宋体" w:hAnsi="宋体"/>
          <w:szCs w:val="21"/>
        </w:rPr>
      </w:pPr>
      <w:bookmarkStart w:id="48" w:name="_Toc398504601"/>
      <w:bookmarkStart w:id="49" w:name="_Toc62490109"/>
      <w:bookmarkStart w:id="50" w:name="_Toc398284545"/>
      <w:bookmarkStart w:id="51" w:name="_Toc497169620"/>
      <w:bookmarkStart w:id="52" w:name="_Toc169280160"/>
      <w:r>
        <w:rPr>
          <w:rFonts w:ascii="宋体" w:eastAsia="宋体" w:hAnsi="宋体"/>
          <w:szCs w:val="21"/>
        </w:rPr>
        <w:t>招标文件的组成</w:t>
      </w:r>
      <w:bookmarkEnd w:id="48"/>
      <w:bookmarkEnd w:id="49"/>
      <w:bookmarkEnd w:id="50"/>
      <w:bookmarkEnd w:id="51"/>
      <w:bookmarkEnd w:id="52"/>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招标文件用以阐明所需服务招标程序、内容和合同主要条款。招标文件由下述部分组成：</w:t>
      </w:r>
    </w:p>
    <w:p w:rsidR="00C96F8E" w:rsidRDefault="002375BF">
      <w:pPr>
        <w:numPr>
          <w:ilvl w:val="0"/>
          <w:numId w:val="7"/>
        </w:numPr>
        <w:spacing w:line="360" w:lineRule="auto"/>
        <w:ind w:hanging="894"/>
        <w:rPr>
          <w:rFonts w:ascii="宋体" w:hAnsi="宋体"/>
          <w:sz w:val="24"/>
        </w:rPr>
      </w:pPr>
      <w:r>
        <w:rPr>
          <w:rFonts w:ascii="宋体" w:hAnsi="宋体" w:hint="eastAsia"/>
          <w:sz w:val="24"/>
        </w:rPr>
        <w:t>投标</w:t>
      </w:r>
      <w:r>
        <w:rPr>
          <w:rFonts w:ascii="宋体" w:hAnsi="宋体"/>
          <w:sz w:val="24"/>
        </w:rPr>
        <w:t>邀请</w:t>
      </w:r>
    </w:p>
    <w:p w:rsidR="00C96F8E" w:rsidRDefault="002375BF">
      <w:pPr>
        <w:numPr>
          <w:ilvl w:val="0"/>
          <w:numId w:val="7"/>
        </w:numPr>
        <w:spacing w:line="360" w:lineRule="auto"/>
        <w:ind w:hanging="894"/>
        <w:rPr>
          <w:rFonts w:ascii="宋体" w:hAnsi="宋体"/>
          <w:sz w:val="24"/>
        </w:rPr>
      </w:pPr>
      <w:r>
        <w:rPr>
          <w:rFonts w:ascii="宋体" w:hAnsi="宋体"/>
          <w:sz w:val="24"/>
        </w:rPr>
        <w:t>投标人须知</w:t>
      </w:r>
    </w:p>
    <w:p w:rsidR="00C96F8E" w:rsidRDefault="002375BF">
      <w:pPr>
        <w:numPr>
          <w:ilvl w:val="0"/>
          <w:numId w:val="7"/>
        </w:numPr>
        <w:spacing w:line="360" w:lineRule="auto"/>
        <w:ind w:hanging="894"/>
        <w:rPr>
          <w:rFonts w:ascii="宋体" w:hAnsi="宋体"/>
          <w:sz w:val="24"/>
        </w:rPr>
      </w:pPr>
      <w:r>
        <w:rPr>
          <w:rFonts w:ascii="宋体" w:hAnsi="宋体" w:hint="eastAsia"/>
          <w:sz w:val="24"/>
        </w:rPr>
        <w:t>招标内容及要求</w:t>
      </w:r>
    </w:p>
    <w:p w:rsidR="00C96F8E" w:rsidRDefault="002375BF">
      <w:pPr>
        <w:numPr>
          <w:ilvl w:val="0"/>
          <w:numId w:val="7"/>
        </w:numPr>
        <w:spacing w:line="360" w:lineRule="auto"/>
        <w:ind w:hanging="894"/>
        <w:rPr>
          <w:rFonts w:ascii="宋体" w:hAnsi="宋体"/>
          <w:sz w:val="24"/>
        </w:rPr>
      </w:pPr>
      <w:r>
        <w:rPr>
          <w:rFonts w:ascii="宋体" w:hAnsi="宋体"/>
          <w:sz w:val="24"/>
        </w:rPr>
        <w:t>合同条款及格式</w:t>
      </w:r>
    </w:p>
    <w:p w:rsidR="00C96F8E" w:rsidRDefault="002375BF">
      <w:pPr>
        <w:numPr>
          <w:ilvl w:val="0"/>
          <w:numId w:val="7"/>
        </w:numPr>
        <w:spacing w:line="360" w:lineRule="auto"/>
        <w:ind w:hanging="894"/>
        <w:rPr>
          <w:rFonts w:ascii="宋体" w:hAnsi="宋体"/>
          <w:sz w:val="24"/>
        </w:rPr>
      </w:pPr>
      <w:r>
        <w:rPr>
          <w:rFonts w:ascii="宋体" w:hAnsi="宋体" w:hint="eastAsia"/>
          <w:sz w:val="24"/>
        </w:rPr>
        <w:t>投标文件格式</w:t>
      </w:r>
    </w:p>
    <w:p w:rsidR="00C96F8E" w:rsidRDefault="002375BF">
      <w:pPr>
        <w:numPr>
          <w:ilvl w:val="0"/>
          <w:numId w:val="7"/>
        </w:numPr>
        <w:spacing w:line="360" w:lineRule="auto"/>
        <w:ind w:hanging="894"/>
        <w:rPr>
          <w:rFonts w:ascii="宋体" w:hAnsi="宋体"/>
          <w:sz w:val="24"/>
        </w:rPr>
      </w:pPr>
      <w:r>
        <w:rPr>
          <w:rFonts w:ascii="宋体" w:hAnsi="宋体" w:hint="eastAsia"/>
          <w:sz w:val="24"/>
        </w:rPr>
        <w:t>附件（若有的话，详见招标文件第三章）</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投标人应仔细阅读和检查招标文件的全部内容。如发现缺页或附件不全，应及时向招标人提出，以便补齐。</w:t>
      </w:r>
    </w:p>
    <w:p w:rsidR="00C96F8E" w:rsidRDefault="002375BF">
      <w:pPr>
        <w:pStyle w:val="3"/>
        <w:numPr>
          <w:ilvl w:val="0"/>
          <w:numId w:val="6"/>
        </w:numPr>
        <w:spacing w:line="360" w:lineRule="auto"/>
        <w:rPr>
          <w:rFonts w:ascii="宋体" w:eastAsia="宋体" w:hAnsi="宋体"/>
          <w:szCs w:val="21"/>
        </w:rPr>
      </w:pPr>
      <w:bookmarkStart w:id="53" w:name="_Toc398504602"/>
      <w:bookmarkStart w:id="54" w:name="_Toc398284546"/>
      <w:bookmarkStart w:id="55" w:name="_Toc497169621"/>
      <w:bookmarkStart w:id="56" w:name="_Toc62490110"/>
      <w:bookmarkStart w:id="57" w:name="_Toc169280161"/>
      <w:r>
        <w:rPr>
          <w:rFonts w:ascii="宋体" w:eastAsia="宋体" w:hAnsi="宋体"/>
          <w:szCs w:val="21"/>
        </w:rPr>
        <w:t>招标文件的异议</w:t>
      </w:r>
      <w:r>
        <w:rPr>
          <w:rFonts w:ascii="宋体" w:eastAsia="宋体" w:hAnsi="宋体" w:hint="eastAsia"/>
          <w:szCs w:val="21"/>
        </w:rPr>
        <w:t>、</w:t>
      </w:r>
      <w:r>
        <w:rPr>
          <w:rFonts w:ascii="宋体" w:eastAsia="宋体" w:hAnsi="宋体"/>
          <w:szCs w:val="21"/>
        </w:rPr>
        <w:t>澄清</w:t>
      </w:r>
      <w:bookmarkEnd w:id="53"/>
      <w:bookmarkEnd w:id="54"/>
      <w:bookmarkEnd w:id="55"/>
      <w:bookmarkEnd w:id="56"/>
      <w:bookmarkEnd w:id="57"/>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投标人或者其他利害关系人对招标文件有异议的，应当在规定时间以书面形式（电子邮件，下同）提出。</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招标人可以视情况对已发出的招标文件进行必要的澄清或者答复。澄清或者答复的内容可能影响投标文件编制的，招标人应当在投标截止时间至少15日前，在发布招标公告的媒体上发布公告或以书面形式通知所有获取招标文件的潜在投标人；不足15日的，招标人应当顺延提交投标文件的截止时间。</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招标文件澄清或者答复的内容为招标文件的组成部分。</w:t>
      </w:r>
    </w:p>
    <w:p w:rsidR="00C96F8E" w:rsidRDefault="002375BF">
      <w:pPr>
        <w:pStyle w:val="3"/>
        <w:numPr>
          <w:ilvl w:val="0"/>
          <w:numId w:val="6"/>
        </w:numPr>
        <w:spacing w:line="360" w:lineRule="auto"/>
        <w:rPr>
          <w:rFonts w:ascii="宋体" w:eastAsia="宋体" w:hAnsi="宋体"/>
          <w:szCs w:val="21"/>
        </w:rPr>
      </w:pPr>
      <w:bookmarkStart w:id="58" w:name="_Toc497169622"/>
      <w:bookmarkStart w:id="59" w:name="_Toc398284547"/>
      <w:bookmarkStart w:id="60" w:name="_Toc398504603"/>
      <w:bookmarkStart w:id="61" w:name="_Toc62490111"/>
      <w:bookmarkStart w:id="62" w:name="_Toc169280162"/>
      <w:r>
        <w:rPr>
          <w:rFonts w:ascii="宋体" w:eastAsia="宋体" w:hAnsi="宋体"/>
          <w:szCs w:val="21"/>
        </w:rPr>
        <w:t>招标文件的修改</w:t>
      </w:r>
      <w:bookmarkEnd w:id="58"/>
      <w:bookmarkEnd w:id="59"/>
      <w:bookmarkEnd w:id="60"/>
      <w:bookmarkEnd w:id="61"/>
      <w:bookmarkEnd w:id="62"/>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招标人</w:t>
      </w:r>
      <w:r>
        <w:rPr>
          <w:rFonts w:ascii="宋体" w:hAnsi="宋体"/>
          <w:sz w:val="24"/>
        </w:rPr>
        <w:t>可以</w:t>
      </w:r>
      <w:r>
        <w:rPr>
          <w:rFonts w:ascii="宋体" w:hAnsi="宋体" w:hint="eastAsia"/>
          <w:sz w:val="24"/>
        </w:rPr>
        <w:t>主动或依投标人要求澄清的问题</w:t>
      </w:r>
      <w:r>
        <w:rPr>
          <w:rFonts w:ascii="宋体" w:hAnsi="宋体"/>
          <w:sz w:val="24"/>
        </w:rPr>
        <w:t>对已发出的招标文件进行必要的补充或修改。补充或修改的内容可能影响投标文件编制的，</w:t>
      </w:r>
      <w:r>
        <w:rPr>
          <w:rFonts w:ascii="宋体" w:hAnsi="宋体" w:hint="eastAsia"/>
          <w:sz w:val="24"/>
        </w:rPr>
        <w:t>招标人</w:t>
      </w:r>
      <w:r>
        <w:rPr>
          <w:rFonts w:ascii="宋体" w:hAnsi="宋体"/>
          <w:sz w:val="24"/>
        </w:rPr>
        <w:t>应当在投标截止时间至少</w:t>
      </w:r>
      <w:r>
        <w:rPr>
          <w:rFonts w:ascii="宋体" w:hAnsi="宋体" w:hint="eastAsia"/>
          <w:sz w:val="24"/>
        </w:rPr>
        <w:t>3</w:t>
      </w:r>
      <w:r>
        <w:rPr>
          <w:rFonts w:ascii="宋体" w:hAnsi="宋体"/>
          <w:sz w:val="24"/>
        </w:rPr>
        <w:t>日前，在</w:t>
      </w:r>
      <w:r>
        <w:rPr>
          <w:rFonts w:ascii="宋体" w:hAnsi="宋体" w:hint="eastAsia"/>
          <w:sz w:val="24"/>
        </w:rPr>
        <w:t>原信息发布媒体上发布公告</w:t>
      </w:r>
      <w:r>
        <w:rPr>
          <w:rFonts w:ascii="宋体" w:hAnsi="宋体"/>
          <w:sz w:val="24"/>
        </w:rPr>
        <w:t>或以书面形式通知所有获取招标文件的潜在投标人；不足</w:t>
      </w:r>
      <w:r>
        <w:rPr>
          <w:rFonts w:ascii="宋体" w:hAnsi="宋体" w:hint="eastAsia"/>
          <w:sz w:val="24"/>
        </w:rPr>
        <w:t>3</w:t>
      </w:r>
      <w:r>
        <w:rPr>
          <w:rFonts w:ascii="宋体" w:hAnsi="宋体"/>
          <w:sz w:val="24"/>
        </w:rPr>
        <w:t>日的，</w:t>
      </w:r>
      <w:r>
        <w:rPr>
          <w:rFonts w:ascii="宋体" w:hAnsi="宋体" w:hint="eastAsia"/>
          <w:sz w:val="24"/>
        </w:rPr>
        <w:t>招标人应当顺延提交投标文件的截止时间。该</w:t>
      </w:r>
      <w:r>
        <w:rPr>
          <w:rFonts w:ascii="宋体" w:hAnsi="宋体"/>
          <w:sz w:val="24"/>
        </w:rPr>
        <w:t>补充或</w:t>
      </w:r>
      <w:r>
        <w:rPr>
          <w:rFonts w:ascii="宋体" w:hAnsi="宋体" w:hint="eastAsia"/>
          <w:sz w:val="24"/>
        </w:rPr>
        <w:t>修改内容为招标文件的组成部分，对投标人具有约束力。但本招标文件第7.2条规定的推迟投标截止</w:t>
      </w:r>
      <w:r>
        <w:rPr>
          <w:rFonts w:ascii="宋体" w:hAnsi="宋体" w:hint="eastAsia"/>
          <w:sz w:val="24"/>
        </w:rPr>
        <w:lastRenderedPageBreak/>
        <w:t>时间和开标时间情形不受本条约束。</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为使投标人在准备投标文件时有合理的时间考虑投标文件的修改，招标</w:t>
      </w:r>
      <w:r>
        <w:rPr>
          <w:rFonts w:ascii="宋体" w:hAnsi="宋体" w:hint="eastAsia"/>
          <w:sz w:val="24"/>
        </w:rPr>
        <w:t>人</w:t>
      </w:r>
      <w:r>
        <w:rPr>
          <w:rFonts w:ascii="宋体" w:hAnsi="宋体"/>
          <w:sz w:val="24"/>
        </w:rPr>
        <w:t>可酌情推迟投标截止时间和开标时间，但应当至少在投标截止时间</w:t>
      </w:r>
      <w:r>
        <w:rPr>
          <w:rFonts w:ascii="宋体" w:hAnsi="宋体" w:hint="eastAsia"/>
          <w:sz w:val="24"/>
        </w:rPr>
        <w:t>3</w:t>
      </w:r>
      <w:r>
        <w:rPr>
          <w:rFonts w:ascii="宋体" w:hAnsi="宋体"/>
          <w:sz w:val="24"/>
        </w:rPr>
        <w:t>个日历日前将变更时间在</w:t>
      </w:r>
      <w:r>
        <w:rPr>
          <w:rFonts w:ascii="宋体" w:hAnsi="宋体" w:hint="eastAsia"/>
          <w:sz w:val="24"/>
        </w:rPr>
        <w:t>原信息发布媒体上发布公告</w:t>
      </w:r>
      <w:r>
        <w:rPr>
          <w:rFonts w:ascii="宋体" w:hAnsi="宋体"/>
          <w:sz w:val="24"/>
        </w:rPr>
        <w:t>或以书面形式通知所有获取招标文件的潜在投标人</w:t>
      </w:r>
      <w:r>
        <w:rPr>
          <w:rFonts w:ascii="宋体" w:hAnsi="宋体" w:hint="eastAsia"/>
          <w:sz w:val="24"/>
        </w:rPr>
        <w:t>，请投标人关注</w:t>
      </w:r>
      <w:r>
        <w:rPr>
          <w:rFonts w:ascii="宋体" w:hAnsi="宋体"/>
          <w:sz w:val="24"/>
        </w:rPr>
        <w:t>。在此情况下，招标人和投标人受投标截止期制约的所有权利和义务均应延长至新的截止日期。</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答疑文件、补充通知、延期通知、最高控制价通知等相关材料将构成招标文件的一部分，对招投标双方均具有约束力。招标文件、答疑文件、补充通知、延期通知、最高控制价通知等相关材料的内容不一致的，以发文时间在后的为准。</w:t>
      </w:r>
    </w:p>
    <w:p w:rsidR="00C96F8E" w:rsidRDefault="002375BF">
      <w:pPr>
        <w:pStyle w:val="2"/>
        <w:spacing w:line="360" w:lineRule="auto"/>
        <w:jc w:val="center"/>
        <w:rPr>
          <w:rFonts w:ascii="宋体" w:eastAsia="宋体" w:hAnsi="宋体"/>
        </w:rPr>
      </w:pPr>
      <w:bookmarkStart w:id="63" w:name="_Toc398284548"/>
      <w:bookmarkStart w:id="64" w:name="_Toc398504604"/>
      <w:bookmarkStart w:id="65" w:name="_Toc62490112"/>
      <w:bookmarkStart w:id="66" w:name="_Toc497169623"/>
      <w:bookmarkStart w:id="67" w:name="_Toc169280163"/>
      <w:r>
        <w:rPr>
          <w:rFonts w:ascii="宋体" w:eastAsia="宋体" w:hAnsi="宋体" w:hint="eastAsia"/>
        </w:rPr>
        <w:t>第</w:t>
      </w:r>
      <w:r>
        <w:rPr>
          <w:rFonts w:ascii="宋体" w:eastAsia="宋体" w:hAnsi="宋体"/>
        </w:rPr>
        <w:t>三</w:t>
      </w:r>
      <w:r>
        <w:rPr>
          <w:rFonts w:ascii="宋体" w:eastAsia="宋体" w:hAnsi="宋体" w:hint="eastAsia"/>
        </w:rPr>
        <w:t xml:space="preserve">节  </w:t>
      </w:r>
      <w:r>
        <w:rPr>
          <w:rFonts w:ascii="宋体" w:eastAsia="宋体" w:hAnsi="宋体"/>
        </w:rPr>
        <w:t>投标文件的编写</w:t>
      </w:r>
      <w:bookmarkEnd w:id="63"/>
      <w:bookmarkEnd w:id="64"/>
      <w:bookmarkEnd w:id="65"/>
      <w:bookmarkEnd w:id="66"/>
      <w:bookmarkEnd w:id="67"/>
    </w:p>
    <w:p w:rsidR="00C96F8E" w:rsidRDefault="002375BF">
      <w:pPr>
        <w:pStyle w:val="3"/>
        <w:numPr>
          <w:ilvl w:val="0"/>
          <w:numId w:val="6"/>
        </w:numPr>
        <w:spacing w:line="360" w:lineRule="auto"/>
        <w:rPr>
          <w:rFonts w:ascii="宋体" w:eastAsia="宋体" w:hAnsi="宋体"/>
          <w:szCs w:val="21"/>
        </w:rPr>
      </w:pPr>
      <w:bookmarkStart w:id="68" w:name="_Toc398284549"/>
      <w:bookmarkStart w:id="69" w:name="_Toc497169624"/>
      <w:bookmarkStart w:id="70" w:name="_Toc398504605"/>
      <w:bookmarkStart w:id="71" w:name="_Toc62490113"/>
      <w:bookmarkStart w:id="72" w:name="_Toc169280164"/>
      <w:r>
        <w:rPr>
          <w:rFonts w:ascii="宋体" w:eastAsia="宋体" w:hAnsi="宋体"/>
          <w:szCs w:val="21"/>
        </w:rPr>
        <w:t>要求</w:t>
      </w:r>
      <w:bookmarkEnd w:id="68"/>
      <w:bookmarkEnd w:id="69"/>
      <w:bookmarkEnd w:id="70"/>
      <w:bookmarkEnd w:id="71"/>
      <w:bookmarkEnd w:id="72"/>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投标人应仔细阅读招标文件的所有内容，</w:t>
      </w:r>
      <w:r>
        <w:rPr>
          <w:rFonts w:ascii="宋体" w:hAnsi="宋体" w:hint="eastAsia"/>
          <w:sz w:val="24"/>
        </w:rPr>
        <w:t>按照招标文件的要求编制投标文件。投标文件应当对招标文件提出的要求和条件作出明确响应</w:t>
      </w:r>
      <w:r>
        <w:rPr>
          <w:rFonts w:ascii="宋体" w:hAnsi="宋体"/>
          <w:sz w:val="24"/>
        </w:rPr>
        <w:t>，并保证所提供的全部资料的真实性，否则其投标将被拒绝。</w:t>
      </w:r>
    </w:p>
    <w:p w:rsidR="00C96F8E" w:rsidRDefault="002375BF">
      <w:pPr>
        <w:pStyle w:val="3"/>
        <w:numPr>
          <w:ilvl w:val="0"/>
          <w:numId w:val="6"/>
        </w:numPr>
        <w:spacing w:line="360" w:lineRule="auto"/>
        <w:rPr>
          <w:rFonts w:ascii="宋体" w:eastAsia="宋体" w:hAnsi="宋体"/>
          <w:szCs w:val="21"/>
        </w:rPr>
      </w:pPr>
      <w:bookmarkStart w:id="73" w:name="_Toc62490114"/>
      <w:bookmarkStart w:id="74" w:name="_Toc398284550"/>
      <w:bookmarkStart w:id="75" w:name="_Toc398504606"/>
      <w:bookmarkStart w:id="76" w:name="_Toc497169625"/>
      <w:bookmarkStart w:id="77" w:name="_Toc169280165"/>
      <w:r>
        <w:rPr>
          <w:rFonts w:ascii="宋体" w:eastAsia="宋体" w:hAnsi="宋体"/>
          <w:szCs w:val="21"/>
        </w:rPr>
        <w:t>投标文件语言</w:t>
      </w:r>
      <w:bookmarkEnd w:id="73"/>
      <w:bookmarkEnd w:id="74"/>
      <w:bookmarkEnd w:id="75"/>
      <w:bookmarkEnd w:id="76"/>
      <w:bookmarkEnd w:id="77"/>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sz w:val="24"/>
        </w:rPr>
        <w:t>投标文件应用中文书写。投标文件中所附或所引用的原件不是中文时，应附中文译本</w:t>
      </w:r>
      <w:r>
        <w:rPr>
          <w:rFonts w:ascii="宋体" w:hAnsi="宋体" w:hint="eastAsia"/>
          <w:sz w:val="24"/>
        </w:rPr>
        <w:t>，专用术语使用外文的，应附有中文注释。</w:t>
      </w:r>
      <w:r>
        <w:rPr>
          <w:rFonts w:ascii="宋体" w:hAnsi="宋体"/>
          <w:sz w:val="24"/>
        </w:rPr>
        <w:t>对不同文字文本投标文件的解释发生异议的，以中文文本为准。</w:t>
      </w:r>
    </w:p>
    <w:p w:rsidR="00C96F8E" w:rsidRDefault="002375BF">
      <w:pPr>
        <w:numPr>
          <w:ilvl w:val="1"/>
          <w:numId w:val="6"/>
        </w:numPr>
        <w:tabs>
          <w:tab w:val="clear" w:pos="4084"/>
          <w:tab w:val="left" w:pos="823"/>
        </w:tabs>
        <w:spacing w:line="360" w:lineRule="auto"/>
        <w:ind w:left="-141" w:firstLine="480"/>
        <w:rPr>
          <w:rFonts w:ascii="宋体" w:hAnsi="宋体"/>
          <w:sz w:val="24"/>
        </w:rPr>
      </w:pPr>
      <w:r>
        <w:rPr>
          <w:rFonts w:ascii="宋体" w:hAnsi="宋体" w:hint="eastAsia"/>
          <w:sz w:val="24"/>
        </w:rPr>
        <w:t>所有计量均采用中华人民共和国法定计量单位。</w:t>
      </w:r>
      <w:r>
        <w:rPr>
          <w:rFonts w:ascii="宋体" w:hAnsi="宋体"/>
          <w:sz w:val="24"/>
        </w:rPr>
        <w:t>符号采用国际上统一使用的符号。</w:t>
      </w:r>
    </w:p>
    <w:p w:rsidR="00C96F8E" w:rsidRDefault="002375BF">
      <w:pPr>
        <w:pStyle w:val="3"/>
        <w:numPr>
          <w:ilvl w:val="0"/>
          <w:numId w:val="6"/>
        </w:numPr>
        <w:spacing w:line="360" w:lineRule="auto"/>
        <w:rPr>
          <w:rFonts w:ascii="宋体" w:eastAsia="宋体" w:hAnsi="宋体"/>
          <w:szCs w:val="21"/>
        </w:rPr>
      </w:pPr>
      <w:bookmarkStart w:id="78" w:name="_Toc398504607"/>
      <w:bookmarkStart w:id="79" w:name="_Toc497169626"/>
      <w:bookmarkStart w:id="80" w:name="_Toc62490115"/>
      <w:bookmarkStart w:id="81" w:name="_Toc398284551"/>
      <w:bookmarkStart w:id="82" w:name="_Toc169280166"/>
      <w:r>
        <w:rPr>
          <w:rFonts w:ascii="宋体" w:eastAsia="宋体" w:hAnsi="宋体"/>
          <w:szCs w:val="21"/>
        </w:rPr>
        <w:t>投标文件的组成</w:t>
      </w:r>
      <w:bookmarkEnd w:id="78"/>
      <w:bookmarkEnd w:id="79"/>
      <w:bookmarkEnd w:id="80"/>
      <w:bookmarkEnd w:id="81"/>
      <w:bookmarkEnd w:id="8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投标文件应包括</w:t>
      </w:r>
      <w:r>
        <w:rPr>
          <w:rFonts w:ascii="宋体" w:hAnsi="宋体" w:hint="eastAsia"/>
          <w:sz w:val="24"/>
        </w:rPr>
        <w:t>但不限于</w:t>
      </w:r>
      <w:r>
        <w:rPr>
          <w:rFonts w:ascii="宋体" w:hAnsi="宋体"/>
          <w:sz w:val="24"/>
        </w:rPr>
        <w:t>下列部分：</w:t>
      </w:r>
    </w:p>
    <w:p w:rsidR="00C96F8E" w:rsidRDefault="002375BF">
      <w:pPr>
        <w:numPr>
          <w:ilvl w:val="0"/>
          <w:numId w:val="8"/>
        </w:numPr>
        <w:spacing w:line="440" w:lineRule="exact"/>
        <w:ind w:hanging="894"/>
        <w:rPr>
          <w:rFonts w:ascii="宋体" w:hAnsi="宋体"/>
          <w:sz w:val="24"/>
        </w:rPr>
      </w:pPr>
      <w:r>
        <w:rPr>
          <w:rFonts w:ascii="宋体" w:hAnsi="宋体" w:hint="eastAsia"/>
          <w:sz w:val="24"/>
        </w:rPr>
        <w:t>投标书</w:t>
      </w:r>
    </w:p>
    <w:p w:rsidR="00C96F8E" w:rsidRDefault="002375BF">
      <w:pPr>
        <w:numPr>
          <w:ilvl w:val="0"/>
          <w:numId w:val="8"/>
        </w:numPr>
        <w:spacing w:line="440" w:lineRule="exact"/>
        <w:ind w:hanging="894"/>
        <w:rPr>
          <w:rFonts w:ascii="宋体" w:hAnsi="宋体"/>
          <w:sz w:val="24"/>
        </w:rPr>
      </w:pPr>
      <w:r>
        <w:rPr>
          <w:rFonts w:ascii="宋体" w:hAnsi="宋体" w:hint="eastAsia"/>
          <w:sz w:val="24"/>
        </w:rPr>
        <w:t>开标一览表</w:t>
      </w:r>
    </w:p>
    <w:p w:rsidR="00C96F8E" w:rsidRDefault="002375BF">
      <w:pPr>
        <w:numPr>
          <w:ilvl w:val="0"/>
          <w:numId w:val="8"/>
        </w:numPr>
        <w:spacing w:line="440" w:lineRule="exact"/>
        <w:ind w:hanging="894"/>
        <w:rPr>
          <w:rFonts w:ascii="宋体" w:hAnsi="宋体"/>
          <w:sz w:val="24"/>
        </w:rPr>
      </w:pPr>
      <w:r>
        <w:rPr>
          <w:rFonts w:ascii="宋体" w:hAnsi="宋体" w:hint="eastAsia"/>
          <w:sz w:val="24"/>
        </w:rPr>
        <w:t>关于资格的声明函</w:t>
      </w:r>
    </w:p>
    <w:p w:rsidR="00C96F8E" w:rsidRDefault="002375BF">
      <w:pPr>
        <w:numPr>
          <w:ilvl w:val="0"/>
          <w:numId w:val="8"/>
        </w:numPr>
        <w:spacing w:line="440" w:lineRule="exact"/>
        <w:ind w:hanging="894"/>
        <w:rPr>
          <w:rFonts w:ascii="宋体" w:hAnsi="宋体"/>
          <w:sz w:val="24"/>
        </w:rPr>
      </w:pPr>
      <w:r>
        <w:rPr>
          <w:rFonts w:ascii="宋体" w:hAnsi="宋体" w:hint="eastAsia"/>
          <w:sz w:val="24"/>
        </w:rPr>
        <w:lastRenderedPageBreak/>
        <w:t>投标承诺书</w:t>
      </w:r>
    </w:p>
    <w:p w:rsidR="00C96F8E" w:rsidRDefault="002375BF">
      <w:pPr>
        <w:numPr>
          <w:ilvl w:val="0"/>
          <w:numId w:val="8"/>
        </w:numPr>
        <w:spacing w:line="440" w:lineRule="exact"/>
        <w:ind w:hanging="894"/>
        <w:rPr>
          <w:rFonts w:ascii="宋体" w:hAnsi="宋体"/>
          <w:sz w:val="24"/>
        </w:rPr>
      </w:pPr>
      <w:r>
        <w:rPr>
          <w:rFonts w:ascii="宋体" w:hAnsi="宋体" w:hint="eastAsia"/>
          <w:sz w:val="24"/>
        </w:rPr>
        <w:t>营业执照复印件</w:t>
      </w:r>
    </w:p>
    <w:p w:rsidR="00C96F8E" w:rsidRDefault="002375BF">
      <w:pPr>
        <w:numPr>
          <w:ilvl w:val="0"/>
          <w:numId w:val="8"/>
        </w:numPr>
        <w:spacing w:line="440" w:lineRule="exact"/>
        <w:ind w:hanging="894"/>
        <w:rPr>
          <w:rFonts w:ascii="宋体" w:hAnsi="宋体"/>
          <w:sz w:val="24"/>
        </w:rPr>
      </w:pPr>
      <w:r>
        <w:rPr>
          <w:rFonts w:ascii="宋体" w:hAnsi="宋体"/>
          <w:sz w:val="24"/>
        </w:rPr>
        <w:t>资质证明</w:t>
      </w:r>
    </w:p>
    <w:p w:rsidR="00C96F8E" w:rsidRDefault="002375BF">
      <w:pPr>
        <w:numPr>
          <w:ilvl w:val="0"/>
          <w:numId w:val="8"/>
        </w:numPr>
        <w:spacing w:line="440" w:lineRule="exact"/>
        <w:ind w:hanging="894"/>
        <w:rPr>
          <w:rFonts w:ascii="宋体" w:hAnsi="宋体"/>
          <w:sz w:val="24"/>
        </w:rPr>
      </w:pPr>
      <w:r>
        <w:rPr>
          <w:rFonts w:ascii="宋体" w:hAnsi="宋体" w:hint="eastAsia"/>
          <w:sz w:val="24"/>
        </w:rPr>
        <w:t>法定代表人授权书</w:t>
      </w:r>
    </w:p>
    <w:p w:rsidR="00C96F8E" w:rsidRDefault="002375BF">
      <w:pPr>
        <w:numPr>
          <w:ilvl w:val="0"/>
          <w:numId w:val="8"/>
        </w:numPr>
        <w:spacing w:line="440" w:lineRule="exact"/>
        <w:ind w:hanging="894"/>
        <w:rPr>
          <w:rFonts w:ascii="宋体" w:hAnsi="宋体"/>
          <w:sz w:val="24"/>
        </w:rPr>
      </w:pPr>
      <w:r>
        <w:rPr>
          <w:rFonts w:ascii="宋体" w:hAnsi="宋体" w:hint="eastAsia"/>
          <w:sz w:val="24"/>
        </w:rPr>
        <w:t>招标代理项目组成员配备情况表</w:t>
      </w:r>
    </w:p>
    <w:p w:rsidR="00C96F8E" w:rsidRDefault="002375BF">
      <w:pPr>
        <w:numPr>
          <w:ilvl w:val="0"/>
          <w:numId w:val="8"/>
        </w:numPr>
        <w:spacing w:line="440" w:lineRule="exact"/>
        <w:ind w:hanging="894"/>
        <w:rPr>
          <w:rFonts w:ascii="宋体" w:hAnsi="宋体"/>
          <w:sz w:val="24"/>
        </w:rPr>
      </w:pPr>
      <w:r>
        <w:rPr>
          <w:rFonts w:ascii="宋体" w:hAnsi="宋体" w:hint="eastAsia"/>
          <w:sz w:val="24"/>
        </w:rPr>
        <w:t>企业业绩情况表</w:t>
      </w:r>
    </w:p>
    <w:p w:rsidR="00C96F8E" w:rsidRDefault="002375BF">
      <w:pPr>
        <w:numPr>
          <w:ilvl w:val="0"/>
          <w:numId w:val="8"/>
        </w:numPr>
        <w:spacing w:line="440" w:lineRule="exact"/>
        <w:ind w:hanging="894"/>
        <w:rPr>
          <w:rFonts w:ascii="宋体" w:hAnsi="宋体"/>
          <w:sz w:val="24"/>
        </w:rPr>
      </w:pPr>
      <w:r>
        <w:rPr>
          <w:rFonts w:ascii="宋体" w:hAnsi="宋体" w:hint="eastAsia"/>
          <w:sz w:val="24"/>
        </w:rPr>
        <w:t>服务方案与承诺</w:t>
      </w:r>
    </w:p>
    <w:p w:rsidR="00C96F8E" w:rsidRDefault="002375BF">
      <w:pPr>
        <w:numPr>
          <w:ilvl w:val="0"/>
          <w:numId w:val="8"/>
        </w:numPr>
        <w:spacing w:line="440" w:lineRule="exact"/>
        <w:ind w:hanging="894"/>
        <w:rPr>
          <w:rFonts w:ascii="宋体" w:hAnsi="宋体"/>
          <w:sz w:val="24"/>
        </w:rPr>
      </w:pPr>
      <w:r>
        <w:rPr>
          <w:rFonts w:ascii="宋体" w:hAnsi="宋体" w:hint="eastAsia"/>
          <w:sz w:val="24"/>
        </w:rPr>
        <w:t>招标代理服务费承诺书</w:t>
      </w:r>
    </w:p>
    <w:p w:rsidR="00C96F8E" w:rsidRDefault="002375BF">
      <w:pPr>
        <w:numPr>
          <w:ilvl w:val="0"/>
          <w:numId w:val="8"/>
        </w:numPr>
        <w:spacing w:line="440" w:lineRule="exact"/>
        <w:ind w:hanging="894"/>
        <w:rPr>
          <w:rFonts w:ascii="宋体" w:hAnsi="宋体"/>
          <w:sz w:val="24"/>
        </w:rPr>
      </w:pPr>
      <w:r>
        <w:rPr>
          <w:rFonts w:ascii="宋体" w:hAnsi="宋体" w:hint="eastAsia"/>
          <w:sz w:val="24"/>
        </w:rPr>
        <w:t>廉洁承诺书</w:t>
      </w:r>
    </w:p>
    <w:p w:rsidR="00C96F8E" w:rsidRDefault="002375BF">
      <w:pPr>
        <w:numPr>
          <w:ilvl w:val="0"/>
          <w:numId w:val="8"/>
        </w:numPr>
        <w:spacing w:line="440" w:lineRule="exact"/>
        <w:ind w:hanging="894"/>
        <w:rPr>
          <w:rFonts w:ascii="宋体" w:hAnsi="宋体"/>
          <w:sz w:val="24"/>
        </w:rPr>
      </w:pPr>
      <w:r>
        <w:rPr>
          <w:rFonts w:ascii="宋体" w:hAnsi="宋体" w:hint="eastAsia"/>
          <w:sz w:val="24"/>
        </w:rPr>
        <w:t>投标人提交的其它资料</w:t>
      </w:r>
    </w:p>
    <w:p w:rsidR="00C96F8E" w:rsidRDefault="002375BF">
      <w:pPr>
        <w:spacing w:line="440" w:lineRule="exact"/>
        <w:ind w:leftChars="203" w:left="426" w:firstLineChars="200" w:firstLine="480"/>
        <w:rPr>
          <w:rFonts w:ascii="宋体" w:hAnsi="宋体"/>
          <w:sz w:val="24"/>
        </w:rPr>
      </w:pPr>
      <w:r>
        <w:rPr>
          <w:rFonts w:ascii="宋体" w:hAnsi="宋体" w:cs="Arial"/>
          <w:kern w:val="0"/>
          <w:sz w:val="24"/>
        </w:rPr>
        <w:t>投标人在评标过程中作出的符合法律法规和招标文件规定的澄清确认，构成投标文件的组成部分。</w:t>
      </w:r>
    </w:p>
    <w:p w:rsidR="00C96F8E" w:rsidRDefault="002375BF">
      <w:pPr>
        <w:pStyle w:val="3"/>
        <w:numPr>
          <w:ilvl w:val="0"/>
          <w:numId w:val="6"/>
        </w:numPr>
        <w:spacing w:line="360" w:lineRule="auto"/>
        <w:rPr>
          <w:rFonts w:ascii="宋体" w:eastAsia="宋体" w:hAnsi="宋体"/>
          <w:szCs w:val="21"/>
        </w:rPr>
      </w:pPr>
      <w:bookmarkStart w:id="83" w:name="_Toc398504608"/>
      <w:bookmarkStart w:id="84" w:name="_Toc62490116"/>
      <w:bookmarkStart w:id="85" w:name="_Toc497169627"/>
      <w:bookmarkStart w:id="86" w:name="_Toc398284552"/>
      <w:bookmarkStart w:id="87" w:name="_Toc169280167"/>
      <w:r>
        <w:rPr>
          <w:rFonts w:ascii="宋体" w:eastAsia="宋体" w:hAnsi="宋体"/>
          <w:szCs w:val="21"/>
        </w:rPr>
        <w:t>投标有效期</w:t>
      </w:r>
      <w:bookmarkEnd w:id="83"/>
      <w:bookmarkEnd w:id="84"/>
      <w:bookmarkEnd w:id="85"/>
      <w:bookmarkEnd w:id="86"/>
      <w:bookmarkEnd w:id="87"/>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投标文件</w:t>
      </w:r>
      <w:r>
        <w:rPr>
          <w:rFonts w:ascii="宋体" w:hAnsi="宋体" w:hint="eastAsia"/>
          <w:sz w:val="24"/>
        </w:rPr>
        <w:t>有效期从《</w:t>
      </w:r>
      <w:r>
        <w:rPr>
          <w:rFonts w:ascii="宋体" w:hAnsi="宋体"/>
          <w:sz w:val="24"/>
        </w:rPr>
        <w:t>投标人须知前附表1</w:t>
      </w:r>
      <w:r>
        <w:rPr>
          <w:rFonts w:ascii="宋体" w:hAnsi="宋体" w:hint="eastAsia"/>
          <w:sz w:val="24"/>
        </w:rPr>
        <w:t>》</w:t>
      </w:r>
      <w:r>
        <w:rPr>
          <w:rFonts w:ascii="宋体" w:hAnsi="宋体"/>
          <w:sz w:val="24"/>
        </w:rPr>
        <w:t>所规定的</w:t>
      </w:r>
      <w:r>
        <w:rPr>
          <w:rFonts w:ascii="宋体" w:hAnsi="宋体" w:hint="eastAsia"/>
          <w:sz w:val="24"/>
        </w:rPr>
        <w:t>提交投标文件的截止之日起算</w:t>
      </w:r>
      <w:r>
        <w:rPr>
          <w:rFonts w:ascii="宋体" w:hAnsi="宋体"/>
          <w:sz w:val="24"/>
        </w:rPr>
        <w:t>，在</w:t>
      </w:r>
      <w:r>
        <w:rPr>
          <w:rFonts w:ascii="宋体" w:hAnsi="宋体" w:hint="eastAsia"/>
          <w:sz w:val="24"/>
        </w:rPr>
        <w:t>《</w:t>
      </w:r>
      <w:r>
        <w:rPr>
          <w:rFonts w:ascii="宋体" w:hAnsi="宋体"/>
          <w:sz w:val="24"/>
        </w:rPr>
        <w:t>投标人须知前附表</w:t>
      </w:r>
      <w:r>
        <w:rPr>
          <w:rFonts w:ascii="宋体" w:hAnsi="宋体" w:hint="eastAsia"/>
          <w:sz w:val="24"/>
        </w:rPr>
        <w:t>2》</w:t>
      </w:r>
      <w:r>
        <w:rPr>
          <w:rFonts w:ascii="宋体" w:hAnsi="宋体"/>
          <w:sz w:val="24"/>
        </w:rPr>
        <w:t>所规定的期限内保持有效。有效期不足将导致其投标文件被拒绝。</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在投标有效期内，投标人撤销投标文件的，应承担招标文件和法律规定的责任。</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特殊情况下招标</w:t>
      </w:r>
      <w:r>
        <w:rPr>
          <w:rFonts w:ascii="宋体" w:hAnsi="宋体" w:hint="eastAsia"/>
          <w:sz w:val="24"/>
        </w:rPr>
        <w:t>人</w:t>
      </w:r>
      <w:r>
        <w:rPr>
          <w:rFonts w:ascii="宋体" w:hAnsi="宋体"/>
          <w:sz w:val="24"/>
        </w:rPr>
        <w:t>可于投标有效期满之前书面要求投标人同意延长投标有效期，投标人应在招标</w:t>
      </w:r>
      <w:r>
        <w:rPr>
          <w:rFonts w:ascii="宋体" w:hAnsi="宋体" w:hint="eastAsia"/>
          <w:sz w:val="24"/>
        </w:rPr>
        <w:t>人</w:t>
      </w:r>
      <w:r>
        <w:rPr>
          <w:rFonts w:ascii="宋体" w:hAnsi="宋体"/>
          <w:sz w:val="24"/>
        </w:rPr>
        <w:t>规定的期限内以书面形式予以答复。投标人答复不明确或者逾期未答复的，均视为拒绝上述要求</w:t>
      </w:r>
      <w:r>
        <w:rPr>
          <w:rFonts w:ascii="宋体" w:hAnsi="宋体" w:hint="eastAsia"/>
          <w:sz w:val="24"/>
        </w:rPr>
        <w:t>，其投标失效</w:t>
      </w:r>
      <w:r>
        <w:rPr>
          <w:rFonts w:ascii="宋体" w:hAnsi="宋体"/>
          <w:sz w:val="24"/>
        </w:rPr>
        <w:t>。对于接受该要求的投标人，既不要求也不允许其修改投标文件。</w:t>
      </w:r>
    </w:p>
    <w:p w:rsidR="00C96F8E" w:rsidRDefault="002375BF">
      <w:pPr>
        <w:pStyle w:val="3"/>
        <w:numPr>
          <w:ilvl w:val="0"/>
          <w:numId w:val="6"/>
        </w:numPr>
        <w:spacing w:line="360" w:lineRule="auto"/>
        <w:rPr>
          <w:rFonts w:ascii="宋体" w:eastAsia="宋体" w:hAnsi="宋体"/>
          <w:szCs w:val="21"/>
        </w:rPr>
      </w:pPr>
      <w:bookmarkStart w:id="88" w:name="_Toc62490118"/>
      <w:bookmarkStart w:id="89" w:name="_Toc398284554"/>
      <w:bookmarkStart w:id="90" w:name="_Toc497169629"/>
      <w:bookmarkStart w:id="91" w:name="_Toc398504610"/>
      <w:bookmarkStart w:id="92" w:name="_Toc169280168"/>
      <w:r>
        <w:rPr>
          <w:rFonts w:ascii="宋体" w:eastAsia="宋体" w:hAnsi="宋体"/>
          <w:szCs w:val="21"/>
        </w:rPr>
        <w:t>投标文件的格式</w:t>
      </w:r>
      <w:bookmarkEnd w:id="88"/>
      <w:bookmarkEnd w:id="89"/>
      <w:bookmarkEnd w:id="90"/>
      <w:bookmarkEnd w:id="91"/>
      <w:bookmarkEnd w:id="9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投标人须编制由本须知第10条规定文件组成的投标文件正本一份，副本</w:t>
      </w:r>
      <w:r>
        <w:rPr>
          <w:rFonts w:ascii="宋体" w:hAnsi="宋体" w:hint="eastAsia"/>
          <w:sz w:val="24"/>
        </w:rPr>
        <w:t>一</w:t>
      </w:r>
      <w:r>
        <w:rPr>
          <w:rFonts w:ascii="宋体" w:hAnsi="宋体"/>
          <w:sz w:val="24"/>
        </w:rPr>
        <w:t>份，</w:t>
      </w:r>
      <w:r>
        <w:rPr>
          <w:rFonts w:ascii="宋体" w:hAnsi="宋体" w:hint="eastAsia"/>
          <w:sz w:val="24"/>
        </w:rPr>
        <w:t>及投标文件电子档一份（上传SRM系统平台），</w:t>
      </w:r>
      <w:r>
        <w:rPr>
          <w:rFonts w:ascii="宋体" w:hAnsi="宋体"/>
          <w:sz w:val="24"/>
        </w:rPr>
        <w:t>正本必须用A4幅面纸张打印装订，副本可以用正本的完整复印件</w:t>
      </w:r>
      <w:r>
        <w:rPr>
          <w:rFonts w:ascii="宋体" w:hAnsi="宋体" w:hint="eastAsia"/>
          <w:sz w:val="24"/>
        </w:rPr>
        <w:t>。正本和副本的封面应标记“正本”或“副本”的字样</w:t>
      </w:r>
      <w:r>
        <w:rPr>
          <w:rFonts w:ascii="宋体" w:hAnsi="宋体"/>
          <w:sz w:val="24"/>
        </w:rPr>
        <w:t>。正本</w:t>
      </w:r>
      <w:r>
        <w:rPr>
          <w:rFonts w:ascii="宋体" w:hAnsi="宋体" w:hint="eastAsia"/>
          <w:sz w:val="24"/>
        </w:rPr>
        <w:t>、</w:t>
      </w:r>
      <w:r>
        <w:rPr>
          <w:rFonts w:ascii="宋体" w:hAnsi="宋体"/>
          <w:sz w:val="24"/>
        </w:rPr>
        <w:t>副本</w:t>
      </w:r>
      <w:r>
        <w:rPr>
          <w:rFonts w:ascii="宋体" w:hAnsi="宋体" w:hint="eastAsia"/>
          <w:sz w:val="24"/>
        </w:rPr>
        <w:t>、电子档</w:t>
      </w:r>
      <w:r>
        <w:rPr>
          <w:rFonts w:ascii="宋体" w:hAnsi="宋体"/>
          <w:sz w:val="24"/>
        </w:rPr>
        <w:t>如有不一致，则以</w:t>
      </w:r>
      <w:r>
        <w:rPr>
          <w:rFonts w:ascii="宋体" w:hAnsi="宋体" w:hint="eastAsia"/>
          <w:sz w:val="24"/>
        </w:rPr>
        <w:t>纸质</w:t>
      </w:r>
      <w:r>
        <w:rPr>
          <w:rFonts w:ascii="宋体" w:hAnsi="宋体"/>
          <w:sz w:val="24"/>
        </w:rPr>
        <w:t>正本为准。</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投标文件应由投标人的法定代表人或者其授权代表签字并加盖公章，如由后者签字，应提供“法定代表人授权委托书”。</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lastRenderedPageBreak/>
        <w:t>除非有另外的规定或许可，投标使用货币为人民币。</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投标人应提交证明其拟供服务符合招标文件要求的技术响应文件，该文件可以是文字资料、图纸和数据，并须提供服务主要内容的详细描述。</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投标文件的正本和全部副本均应使用不能擦去的墨料或墨水打印、书写或复印，并由法定代表人或其授权代表签署，盖投标人公章。</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全套投标文件应无涂改和行间插字，除非这些改动是根据</w:t>
      </w:r>
      <w:r>
        <w:rPr>
          <w:rFonts w:ascii="宋体" w:hAnsi="宋体" w:hint="eastAsia"/>
          <w:sz w:val="24"/>
        </w:rPr>
        <w:t>招标人</w:t>
      </w:r>
      <w:r>
        <w:rPr>
          <w:rFonts w:ascii="宋体" w:hAnsi="宋体"/>
          <w:sz w:val="24"/>
        </w:rPr>
        <w:t>的指示进行的，或者是为改正投标人造成的必须修改的错误而进行的。有改动时，修改处应当由法定代表人或授权代表签字证明或加盖</w:t>
      </w:r>
      <w:r>
        <w:rPr>
          <w:rFonts w:ascii="宋体" w:hAnsi="宋体" w:hint="eastAsia"/>
          <w:sz w:val="24"/>
        </w:rPr>
        <w:t>投标人公章</w:t>
      </w:r>
      <w:r>
        <w:rPr>
          <w:rFonts w:ascii="宋体" w:hAnsi="宋体"/>
          <w:sz w:val="24"/>
        </w:rPr>
        <w:t>。</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未按本须知规定的格式填写投标文件、投标文件字迹模糊不清的，其投标可能被承担不利的评标结果。</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所有资格证明文件复印件须加盖投标人公章。</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投标人应将上述文件按顺序胶装成册、打印页码，并编列投标文件目录、资料清单，由于装订不规范或编排顺序混乱而导致投标文件被误读或漏读，该投标可能被视为无效投标或承担不利的评标结果。</w:t>
      </w:r>
    </w:p>
    <w:p w:rsidR="00C96F8E" w:rsidRDefault="002375BF">
      <w:pPr>
        <w:pStyle w:val="2"/>
        <w:spacing w:line="360" w:lineRule="auto"/>
        <w:jc w:val="center"/>
        <w:rPr>
          <w:rFonts w:ascii="宋体" w:eastAsia="宋体" w:hAnsi="宋体"/>
        </w:rPr>
      </w:pPr>
      <w:bookmarkStart w:id="93" w:name="_Toc62490119"/>
      <w:bookmarkStart w:id="94" w:name="_Toc398504611"/>
      <w:bookmarkStart w:id="95" w:name="_Toc398284555"/>
      <w:bookmarkStart w:id="96" w:name="_Toc497169630"/>
      <w:bookmarkStart w:id="97" w:name="_Toc169280169"/>
      <w:r>
        <w:rPr>
          <w:rFonts w:ascii="宋体" w:eastAsia="宋体" w:hAnsi="宋体" w:hint="eastAsia"/>
        </w:rPr>
        <w:t>第</w:t>
      </w:r>
      <w:r>
        <w:rPr>
          <w:rFonts w:ascii="宋体" w:eastAsia="宋体" w:hAnsi="宋体"/>
        </w:rPr>
        <w:t>四</w:t>
      </w:r>
      <w:r>
        <w:rPr>
          <w:rFonts w:ascii="宋体" w:eastAsia="宋体" w:hAnsi="宋体" w:hint="eastAsia"/>
        </w:rPr>
        <w:t xml:space="preserve">节  </w:t>
      </w:r>
      <w:r>
        <w:rPr>
          <w:rFonts w:ascii="宋体" w:eastAsia="宋体" w:hAnsi="宋体"/>
        </w:rPr>
        <w:t>投标文件的提交</w:t>
      </w:r>
      <w:bookmarkEnd w:id="93"/>
      <w:bookmarkEnd w:id="94"/>
      <w:bookmarkEnd w:id="95"/>
      <w:bookmarkEnd w:id="96"/>
      <w:bookmarkEnd w:id="97"/>
    </w:p>
    <w:p w:rsidR="00C96F8E" w:rsidRDefault="002375BF">
      <w:pPr>
        <w:pStyle w:val="3"/>
        <w:numPr>
          <w:ilvl w:val="0"/>
          <w:numId w:val="6"/>
        </w:numPr>
        <w:spacing w:line="360" w:lineRule="auto"/>
        <w:rPr>
          <w:rFonts w:ascii="宋体" w:eastAsia="宋体" w:hAnsi="宋体"/>
          <w:szCs w:val="21"/>
        </w:rPr>
      </w:pPr>
      <w:bookmarkStart w:id="98" w:name="_Toc398284556"/>
      <w:bookmarkStart w:id="99" w:name="_Toc62490120"/>
      <w:bookmarkStart w:id="100" w:name="_Toc398504612"/>
      <w:bookmarkStart w:id="101" w:name="_Toc497169631"/>
      <w:bookmarkStart w:id="102" w:name="_Toc169280170"/>
      <w:r>
        <w:rPr>
          <w:rFonts w:ascii="宋体" w:eastAsia="宋体" w:hAnsi="宋体"/>
          <w:szCs w:val="21"/>
        </w:rPr>
        <w:t>投标文件的密封、标记和</w:t>
      </w:r>
      <w:r>
        <w:rPr>
          <w:rFonts w:ascii="宋体" w:eastAsia="宋体" w:hAnsi="宋体" w:hint="eastAsia"/>
          <w:szCs w:val="21"/>
        </w:rPr>
        <w:t>提</w:t>
      </w:r>
      <w:r>
        <w:rPr>
          <w:rFonts w:ascii="宋体" w:eastAsia="宋体" w:hAnsi="宋体"/>
          <w:szCs w:val="21"/>
        </w:rPr>
        <w:t>交</w:t>
      </w:r>
      <w:bookmarkEnd w:id="98"/>
      <w:bookmarkEnd w:id="99"/>
      <w:bookmarkEnd w:id="100"/>
      <w:bookmarkEnd w:id="101"/>
      <w:bookmarkEnd w:id="10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投标人应将投标文件正本和副本密封，标明招标编号、投标人名称、投标</w:t>
      </w:r>
      <w:r>
        <w:rPr>
          <w:rFonts w:ascii="宋体" w:hAnsi="宋体" w:hint="eastAsia"/>
          <w:sz w:val="24"/>
        </w:rPr>
        <w:t>项目</w:t>
      </w:r>
      <w:r>
        <w:rPr>
          <w:rFonts w:ascii="宋体" w:hAnsi="宋体"/>
          <w:sz w:val="24"/>
        </w:rPr>
        <w:t>名称及“正本”或“副本”字样。投标文件未密封</w:t>
      </w:r>
      <w:r>
        <w:rPr>
          <w:rFonts w:ascii="宋体" w:hAnsi="宋体" w:hint="eastAsia"/>
          <w:sz w:val="24"/>
        </w:rPr>
        <w:t>的将被拒收</w:t>
      </w:r>
      <w:r>
        <w:rPr>
          <w:rFonts w:ascii="宋体" w:hAnsi="宋体"/>
          <w:sz w:val="24"/>
        </w:rPr>
        <w:t>。</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每一密封处应加盖投标人公章</w:t>
      </w:r>
      <w:r>
        <w:rPr>
          <w:rFonts w:ascii="宋体" w:hAnsi="宋体" w:hint="eastAsia"/>
          <w:sz w:val="24"/>
        </w:rPr>
        <w:t>或由投标人的法定代表人（单位负责人）或其授权的代理人签字。</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如果投标文件由邮局或专人送交，投标人应将投标文件按照本须知的规定进行密封和标记后，按投标人须知前附表1注明的地址送至接收人。</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如果未按上述规定进行密封和标记，招标</w:t>
      </w:r>
      <w:r>
        <w:rPr>
          <w:rFonts w:ascii="宋体" w:hAnsi="宋体" w:hint="eastAsia"/>
          <w:sz w:val="24"/>
        </w:rPr>
        <w:t>人</w:t>
      </w:r>
      <w:r>
        <w:rPr>
          <w:rFonts w:ascii="宋体" w:hAnsi="宋体"/>
          <w:sz w:val="24"/>
        </w:rPr>
        <w:t>将不承担由此造成的对投标文件的误投或提前拆封的责任。</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投标人应当在招标文件要求提交投标文件的截止时间前，将投标文件送达投标地点。在提交投标文件的截止时间后送达的投标文件、以及未送达指定地点的</w:t>
      </w:r>
      <w:r>
        <w:rPr>
          <w:rFonts w:ascii="宋体" w:hAnsi="宋体"/>
          <w:sz w:val="24"/>
        </w:rPr>
        <w:t>投标文件将被拒收。</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投标人在</w:t>
      </w:r>
      <w:r>
        <w:rPr>
          <w:rFonts w:ascii="宋体" w:hAnsi="宋体" w:hint="eastAsia"/>
          <w:sz w:val="24"/>
        </w:rPr>
        <w:t>提交投标文件的截止时间前</w:t>
      </w:r>
      <w:r>
        <w:rPr>
          <w:rFonts w:ascii="宋体" w:hAnsi="宋体"/>
          <w:sz w:val="24"/>
        </w:rPr>
        <w:t>，</w:t>
      </w:r>
      <w:r>
        <w:rPr>
          <w:rFonts w:ascii="宋体" w:hAnsi="宋体" w:hint="eastAsia"/>
          <w:sz w:val="24"/>
        </w:rPr>
        <w:t>可以补充、修改或者撤回已提交的投标</w:t>
      </w:r>
      <w:r>
        <w:rPr>
          <w:rFonts w:ascii="宋体" w:hAnsi="宋体" w:hint="eastAsia"/>
          <w:sz w:val="24"/>
        </w:rPr>
        <w:lastRenderedPageBreak/>
        <w:t>文件，并书面通知招标人。补充、修改的内容为投标文件的组成部分。</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投标人在</w:t>
      </w:r>
      <w:r>
        <w:rPr>
          <w:rFonts w:ascii="宋体" w:hAnsi="宋体" w:hint="eastAsia"/>
          <w:sz w:val="24"/>
        </w:rPr>
        <w:t>提交投标文件的截止时间前补充、修改</w:t>
      </w:r>
      <w:r>
        <w:rPr>
          <w:rFonts w:ascii="宋体" w:hAnsi="宋体"/>
          <w:sz w:val="24"/>
        </w:rPr>
        <w:t>投标文件的，补充</w:t>
      </w:r>
      <w:r>
        <w:rPr>
          <w:rFonts w:ascii="宋体" w:hAnsi="宋体" w:hint="eastAsia"/>
          <w:sz w:val="24"/>
        </w:rPr>
        <w:t>、</w:t>
      </w:r>
      <w:r>
        <w:rPr>
          <w:rFonts w:ascii="宋体" w:hAnsi="宋体"/>
          <w:sz w:val="24"/>
        </w:rPr>
        <w:t>修改的内容应当按本须知要求</w:t>
      </w:r>
      <w:r>
        <w:rPr>
          <w:rFonts w:ascii="宋体" w:hAnsi="宋体" w:hint="eastAsia"/>
          <w:sz w:val="24"/>
        </w:rPr>
        <w:t>编制、</w:t>
      </w:r>
      <w:r>
        <w:rPr>
          <w:rFonts w:ascii="宋体" w:hAnsi="宋体"/>
          <w:sz w:val="24"/>
        </w:rPr>
        <w:t>签署、盖章、密封</w:t>
      </w:r>
      <w:r>
        <w:rPr>
          <w:rFonts w:ascii="宋体" w:hAnsi="宋体" w:hint="eastAsia"/>
          <w:sz w:val="24"/>
        </w:rPr>
        <w:t>、标记、提交、标明“修改”字样，并</w:t>
      </w:r>
      <w:r>
        <w:rPr>
          <w:rFonts w:ascii="宋体" w:hAnsi="宋体"/>
          <w:sz w:val="24"/>
        </w:rPr>
        <w:t>作为投标文件的组成部分。</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投标人在</w:t>
      </w:r>
      <w:r>
        <w:rPr>
          <w:rFonts w:ascii="宋体" w:hAnsi="宋体" w:hint="eastAsia"/>
          <w:sz w:val="24"/>
        </w:rPr>
        <w:t>提交投标文件的截止时间</w:t>
      </w:r>
      <w:r>
        <w:rPr>
          <w:rFonts w:ascii="宋体" w:hAnsi="宋体"/>
          <w:sz w:val="24"/>
        </w:rPr>
        <w:t>后不得补充</w:t>
      </w:r>
      <w:r>
        <w:rPr>
          <w:rFonts w:ascii="宋体" w:hAnsi="宋体" w:hint="eastAsia"/>
          <w:sz w:val="24"/>
        </w:rPr>
        <w:t>、</w:t>
      </w:r>
      <w:r>
        <w:rPr>
          <w:rFonts w:ascii="宋体" w:hAnsi="宋体"/>
          <w:sz w:val="24"/>
        </w:rPr>
        <w:t>修改、撤回投标文件。投标人在投标截止时间后补充</w:t>
      </w:r>
      <w:r>
        <w:rPr>
          <w:rFonts w:ascii="宋体" w:hAnsi="宋体" w:hint="eastAsia"/>
          <w:sz w:val="24"/>
        </w:rPr>
        <w:t>、</w:t>
      </w:r>
      <w:r>
        <w:rPr>
          <w:rFonts w:ascii="宋体" w:hAnsi="宋体"/>
          <w:sz w:val="24"/>
        </w:rPr>
        <w:t>修改</w:t>
      </w:r>
      <w:r>
        <w:rPr>
          <w:rFonts w:ascii="宋体" w:hAnsi="宋体" w:hint="eastAsia"/>
          <w:sz w:val="24"/>
        </w:rPr>
        <w:t>、</w:t>
      </w:r>
      <w:r>
        <w:rPr>
          <w:rFonts w:ascii="宋体" w:hAnsi="宋体"/>
          <w:sz w:val="24"/>
        </w:rPr>
        <w:t>撤回投标文件的，其投标将被拒绝。</w:t>
      </w:r>
    </w:p>
    <w:p w:rsidR="00C96F8E" w:rsidRDefault="002375BF">
      <w:pPr>
        <w:numPr>
          <w:ilvl w:val="1"/>
          <w:numId w:val="6"/>
        </w:numPr>
        <w:tabs>
          <w:tab w:val="clear" w:pos="4084"/>
          <w:tab w:val="left" w:pos="1134"/>
        </w:tabs>
        <w:spacing w:line="360" w:lineRule="auto"/>
        <w:ind w:left="-141" w:firstLine="480"/>
        <w:rPr>
          <w:rFonts w:ascii="宋体" w:hAnsi="宋体"/>
          <w:sz w:val="24"/>
        </w:rPr>
      </w:pPr>
      <w:r>
        <w:rPr>
          <w:rFonts w:ascii="宋体" w:hAnsi="宋体"/>
          <w:sz w:val="24"/>
        </w:rPr>
        <w:t>投标截止时间结束后</w:t>
      </w:r>
      <w:r>
        <w:rPr>
          <w:rFonts w:ascii="宋体" w:hAnsi="宋体" w:hint="eastAsia"/>
          <w:sz w:val="24"/>
        </w:rPr>
        <w:t>提交</w:t>
      </w:r>
      <w:r>
        <w:rPr>
          <w:rFonts w:ascii="宋体" w:hAnsi="宋体"/>
          <w:sz w:val="24"/>
        </w:rPr>
        <w:t>投标文件的投标人不足</w:t>
      </w:r>
      <w:r>
        <w:rPr>
          <w:rFonts w:ascii="宋体" w:hAnsi="宋体" w:hint="eastAsia"/>
          <w:sz w:val="24"/>
        </w:rPr>
        <w:t>3</w:t>
      </w:r>
      <w:r>
        <w:rPr>
          <w:rFonts w:ascii="宋体" w:hAnsi="宋体"/>
          <w:sz w:val="24"/>
        </w:rPr>
        <w:t>家的，本次招标程序终止，除采购任务取消情形外，招标</w:t>
      </w:r>
      <w:r>
        <w:rPr>
          <w:rFonts w:ascii="宋体" w:hAnsi="宋体" w:hint="eastAsia"/>
          <w:sz w:val="24"/>
        </w:rPr>
        <w:t>人</w:t>
      </w:r>
      <w:r>
        <w:rPr>
          <w:rFonts w:ascii="宋体" w:hAnsi="宋体"/>
          <w:sz w:val="24"/>
        </w:rPr>
        <w:t>将依法重新组织招标或者采取其他方式采购。</w:t>
      </w:r>
    </w:p>
    <w:p w:rsidR="00C96F8E" w:rsidRDefault="002375BF">
      <w:pPr>
        <w:pStyle w:val="2"/>
        <w:spacing w:line="360" w:lineRule="auto"/>
        <w:jc w:val="center"/>
        <w:rPr>
          <w:rFonts w:ascii="宋体" w:eastAsia="宋体" w:hAnsi="宋体"/>
        </w:rPr>
      </w:pPr>
      <w:bookmarkStart w:id="103" w:name="_Toc497169632"/>
      <w:bookmarkStart w:id="104" w:name="_Toc62490121"/>
      <w:bookmarkStart w:id="105" w:name="_Toc398284557"/>
      <w:bookmarkStart w:id="106" w:name="_Toc398504613"/>
      <w:bookmarkStart w:id="107" w:name="_Toc169280171"/>
      <w:r>
        <w:rPr>
          <w:rFonts w:ascii="宋体" w:eastAsia="宋体" w:hAnsi="宋体" w:hint="eastAsia"/>
        </w:rPr>
        <w:t>第</w:t>
      </w:r>
      <w:r>
        <w:rPr>
          <w:rFonts w:ascii="宋体" w:eastAsia="宋体" w:hAnsi="宋体"/>
        </w:rPr>
        <w:t>五</w:t>
      </w:r>
      <w:r>
        <w:rPr>
          <w:rFonts w:ascii="宋体" w:eastAsia="宋体" w:hAnsi="宋体" w:hint="eastAsia"/>
        </w:rPr>
        <w:t xml:space="preserve">节  </w:t>
      </w:r>
      <w:r>
        <w:rPr>
          <w:rFonts w:ascii="宋体" w:eastAsia="宋体" w:hAnsi="宋体"/>
        </w:rPr>
        <w:t>投标文件的评估和比较</w:t>
      </w:r>
      <w:bookmarkEnd w:id="103"/>
      <w:bookmarkEnd w:id="104"/>
      <w:bookmarkEnd w:id="105"/>
      <w:bookmarkEnd w:id="106"/>
      <w:bookmarkEnd w:id="107"/>
    </w:p>
    <w:p w:rsidR="00C96F8E" w:rsidRDefault="002375BF">
      <w:pPr>
        <w:pStyle w:val="3"/>
        <w:numPr>
          <w:ilvl w:val="0"/>
          <w:numId w:val="6"/>
        </w:numPr>
        <w:spacing w:line="360" w:lineRule="auto"/>
        <w:rPr>
          <w:rFonts w:ascii="宋体" w:eastAsia="宋体" w:hAnsi="宋体"/>
          <w:szCs w:val="21"/>
        </w:rPr>
      </w:pPr>
      <w:bookmarkStart w:id="108" w:name="_Toc398504614"/>
      <w:bookmarkStart w:id="109" w:name="_Toc62490122"/>
      <w:bookmarkStart w:id="110" w:name="_Toc497169633"/>
      <w:bookmarkStart w:id="111" w:name="_Toc398284558"/>
      <w:bookmarkStart w:id="112" w:name="_Toc169280172"/>
      <w:r>
        <w:rPr>
          <w:rFonts w:ascii="宋体" w:eastAsia="宋体" w:hAnsi="宋体"/>
          <w:szCs w:val="21"/>
        </w:rPr>
        <w:t>开标、评标时间</w:t>
      </w:r>
      <w:bookmarkEnd w:id="108"/>
      <w:bookmarkEnd w:id="109"/>
      <w:bookmarkEnd w:id="110"/>
      <w:bookmarkEnd w:id="111"/>
      <w:bookmarkEnd w:id="11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在</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中所规定的时间、地点开标（如有推迟情形，以推迟后的时间、地点为准）。</w:t>
      </w:r>
      <w:r>
        <w:rPr>
          <w:rFonts w:ascii="宋体" w:hAnsi="宋体" w:hint="eastAsia"/>
          <w:sz w:val="24"/>
        </w:rPr>
        <w:t>投标人少于3个的，不得开标。</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在提交投标文件的截止时间前收到的所有投标文件，开标时都应当当众予以拆封、宣读。</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开标时，检查投标文件的密封情况，经确认无误后，由工作人员当众拆封，宣读投标人名称、投标价格和投标文件的其他主要内容。</w:t>
      </w:r>
    </w:p>
    <w:p w:rsidR="00C96F8E" w:rsidRDefault="002375BF">
      <w:pPr>
        <w:pStyle w:val="3"/>
        <w:numPr>
          <w:ilvl w:val="0"/>
          <w:numId w:val="6"/>
        </w:numPr>
        <w:spacing w:line="360" w:lineRule="auto"/>
        <w:rPr>
          <w:rFonts w:ascii="宋体" w:eastAsia="宋体" w:hAnsi="宋体"/>
          <w:szCs w:val="21"/>
        </w:rPr>
      </w:pPr>
      <w:bookmarkStart w:id="113" w:name="_Toc398284559"/>
      <w:bookmarkStart w:id="114" w:name="_Toc497169634"/>
      <w:bookmarkStart w:id="115" w:name="_Toc398504615"/>
      <w:bookmarkStart w:id="116" w:name="_Toc62490123"/>
      <w:bookmarkStart w:id="117" w:name="_Toc169280173"/>
      <w:r>
        <w:rPr>
          <w:rFonts w:ascii="宋体" w:eastAsia="宋体" w:hAnsi="宋体"/>
          <w:szCs w:val="21"/>
        </w:rPr>
        <w:t>评标委员会</w:t>
      </w:r>
      <w:bookmarkEnd w:id="113"/>
      <w:bookmarkEnd w:id="114"/>
      <w:bookmarkEnd w:id="115"/>
      <w:bookmarkEnd w:id="116"/>
      <w:bookmarkEnd w:id="117"/>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招标</w:t>
      </w:r>
      <w:r>
        <w:rPr>
          <w:rFonts w:ascii="宋体" w:hAnsi="宋体" w:hint="eastAsia"/>
          <w:sz w:val="24"/>
        </w:rPr>
        <w:t>人</w:t>
      </w:r>
      <w:r>
        <w:rPr>
          <w:rFonts w:ascii="宋体" w:hAnsi="宋体"/>
          <w:sz w:val="24"/>
        </w:rPr>
        <w:t>根据招标</w:t>
      </w:r>
      <w:r>
        <w:rPr>
          <w:rFonts w:ascii="宋体" w:hAnsi="宋体" w:hint="eastAsia"/>
          <w:sz w:val="24"/>
        </w:rPr>
        <w:t>项目</w:t>
      </w:r>
      <w:r>
        <w:rPr>
          <w:rFonts w:ascii="宋体" w:hAnsi="宋体"/>
          <w:sz w:val="24"/>
        </w:rPr>
        <w:t>的特点依法组建评标委员会。</w:t>
      </w:r>
      <w:r>
        <w:rPr>
          <w:rFonts w:ascii="宋体" w:hAnsi="宋体" w:hint="eastAsia"/>
          <w:sz w:val="24"/>
        </w:rPr>
        <w:t>评标委员会由招标人的代表和有关技术、经济等方面的专家组成，成员人数为五人以上单数，其中技术、经济等方面的专家不得少于成员总数的三分之二。</w:t>
      </w:r>
    </w:p>
    <w:p w:rsidR="00C96F8E" w:rsidRDefault="002375BF">
      <w:pPr>
        <w:pStyle w:val="3"/>
        <w:numPr>
          <w:ilvl w:val="0"/>
          <w:numId w:val="6"/>
        </w:numPr>
        <w:spacing w:line="360" w:lineRule="auto"/>
        <w:rPr>
          <w:rFonts w:ascii="宋体" w:eastAsia="宋体" w:hAnsi="宋体"/>
          <w:szCs w:val="21"/>
        </w:rPr>
      </w:pPr>
      <w:bookmarkStart w:id="118" w:name="_Toc398284560"/>
      <w:bookmarkStart w:id="119" w:name="_Toc497169635"/>
      <w:bookmarkStart w:id="120" w:name="_Toc398504616"/>
      <w:bookmarkStart w:id="121" w:name="_Toc62490124"/>
      <w:bookmarkStart w:id="122" w:name="_Toc169280174"/>
      <w:r>
        <w:rPr>
          <w:rFonts w:ascii="宋体" w:eastAsia="宋体" w:hAnsi="宋体"/>
          <w:szCs w:val="21"/>
        </w:rPr>
        <w:t>投标文件的初审</w:t>
      </w:r>
      <w:bookmarkEnd w:id="118"/>
      <w:bookmarkEnd w:id="119"/>
      <w:bookmarkEnd w:id="120"/>
      <w:bookmarkEnd w:id="121"/>
      <w:bookmarkEnd w:id="12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对所有投标人的</w:t>
      </w:r>
      <w:r>
        <w:rPr>
          <w:rFonts w:ascii="宋体" w:hAnsi="宋体" w:hint="eastAsia"/>
          <w:sz w:val="24"/>
        </w:rPr>
        <w:t>审查、澄清、比较和评价</w:t>
      </w:r>
      <w:r>
        <w:rPr>
          <w:rFonts w:ascii="宋体" w:hAnsi="宋体"/>
          <w:sz w:val="24"/>
        </w:rPr>
        <w:t>，都采用相同的程序和标准。</w:t>
      </w:r>
      <w:r>
        <w:rPr>
          <w:rFonts w:ascii="宋体" w:hAnsi="宋体" w:hint="eastAsia"/>
          <w:sz w:val="24"/>
        </w:rPr>
        <w:t>审查、澄清、比较和评价</w:t>
      </w:r>
      <w:r>
        <w:rPr>
          <w:rFonts w:ascii="宋体" w:hAnsi="宋体"/>
          <w:sz w:val="24"/>
        </w:rPr>
        <w:t>过程将严格按照招标文件的</w:t>
      </w:r>
      <w:r>
        <w:rPr>
          <w:rFonts w:ascii="宋体" w:hAnsi="宋体" w:hint="eastAsia"/>
          <w:sz w:val="24"/>
        </w:rPr>
        <w:t>方法</w:t>
      </w:r>
      <w:r>
        <w:rPr>
          <w:rFonts w:ascii="宋体" w:hAnsi="宋体"/>
          <w:sz w:val="24"/>
        </w:rPr>
        <w:t>和</w:t>
      </w:r>
      <w:r>
        <w:rPr>
          <w:rFonts w:ascii="宋体" w:hAnsi="宋体" w:hint="eastAsia"/>
          <w:sz w:val="24"/>
        </w:rPr>
        <w:t>标准</w:t>
      </w:r>
      <w:r>
        <w:rPr>
          <w:rFonts w:ascii="宋体" w:hAnsi="宋体"/>
          <w:sz w:val="24"/>
        </w:rPr>
        <w:t>进行。</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有关投标文件的审查、澄清、评估和比较以及推荐中标候选人的一切情况都不得透露给任</w:t>
      </w:r>
      <w:r>
        <w:rPr>
          <w:rFonts w:ascii="宋体" w:hAnsi="宋体" w:hint="eastAsia"/>
          <w:sz w:val="24"/>
        </w:rPr>
        <w:t>一</w:t>
      </w:r>
      <w:r>
        <w:rPr>
          <w:rFonts w:ascii="宋体" w:hAnsi="宋体"/>
          <w:sz w:val="24"/>
        </w:rPr>
        <w:t>投标人或与上述评标工作无关的人员。</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lastRenderedPageBreak/>
        <w:t>评委会将对投标文件进行审查，以确定投标文件是否完整、有无计算上的错误、文件是否已正确签署。</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投标文件报价出现前后不一致的，除招标文件另有规定外，按照下列规定修正：</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投标文件中开标一览表（报价表）内容与投标文件中相应内容不一致的，以开标一览表（报价表）为准；</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大写金额和小写金额不一致的，以大写金额为准；</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单价金额小数点或者百分比有明显错位的，以开标一览表的总价为准，并修改单价；</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总价金额与按单价汇总金额不一致的，以单价金额计算结果为准。</w:t>
      </w:r>
    </w:p>
    <w:p w:rsidR="00C96F8E" w:rsidRDefault="002375BF">
      <w:pPr>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同时出现两种以上不一致的，按照前款规定的顺序修正。修正后的报价经投标人确认后产生约束力，投标人不确认的，其投标无效。</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资格性检查和符合性检查</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sz w:val="24"/>
        </w:rPr>
        <w:t>资格性检查。依据法律法规和招标文件的规定，在对投标文件详细评估之前，评标委员会将依据投标人提交的投标文件按</w:t>
      </w:r>
      <w:r>
        <w:rPr>
          <w:rFonts w:ascii="宋体" w:hAnsi="宋体" w:hint="eastAsia"/>
          <w:sz w:val="24"/>
        </w:rPr>
        <w:t>《</w:t>
      </w:r>
      <w:r>
        <w:rPr>
          <w:rFonts w:ascii="宋体" w:hAnsi="宋体"/>
          <w:sz w:val="24"/>
        </w:rPr>
        <w:t>投标人须知前附表2</w:t>
      </w:r>
      <w:r>
        <w:rPr>
          <w:rFonts w:ascii="宋体" w:hAnsi="宋体" w:hint="eastAsia"/>
          <w:sz w:val="24"/>
        </w:rPr>
        <w:t>》</w:t>
      </w:r>
      <w:r>
        <w:rPr>
          <w:rFonts w:ascii="宋体" w:hAnsi="宋体"/>
          <w:sz w:val="24"/>
        </w:rPr>
        <w:t>所述的</w:t>
      </w:r>
      <w:r>
        <w:rPr>
          <w:rFonts w:ascii="宋体" w:hAnsi="宋体" w:hint="eastAsia"/>
          <w:sz w:val="24"/>
        </w:rPr>
        <w:t>资格性要求</w:t>
      </w:r>
      <w:r>
        <w:rPr>
          <w:rFonts w:ascii="宋体" w:hAnsi="宋体"/>
          <w:sz w:val="24"/>
        </w:rPr>
        <w:t>对投标人进行资格审查，以确定其是否具备投标资格。如果投标人不具备投标资格，不满足招标文件所规定的资格标准或提供资格证明文件不全的，其投标将被拒绝。</w:t>
      </w:r>
    </w:p>
    <w:p w:rsidR="00C96F8E" w:rsidRDefault="002375BF">
      <w:pPr>
        <w:numPr>
          <w:ilvl w:val="2"/>
          <w:numId w:val="6"/>
        </w:numPr>
        <w:tabs>
          <w:tab w:val="clear" w:pos="1533"/>
          <w:tab w:val="left" w:pos="964"/>
          <w:tab w:val="left" w:pos="1418"/>
        </w:tabs>
        <w:spacing w:line="360" w:lineRule="auto"/>
        <w:ind w:left="0" w:firstLineChars="200" w:firstLine="480"/>
        <w:rPr>
          <w:rFonts w:ascii="宋体" w:hAnsi="宋体"/>
          <w:sz w:val="24"/>
        </w:rPr>
      </w:pPr>
      <w:r>
        <w:rPr>
          <w:rFonts w:ascii="宋体" w:hAnsi="宋体" w:hint="eastAsia"/>
          <w:sz w:val="24"/>
        </w:rPr>
        <w:t>符合性检查。依据招标文件的规定，评标委员会还将从投标文件的有效性、完整性和对招标文件的响应程度进行审查，以确定是否符合对招标文件的实质性要求作出响应。评标委员会将依据投标人提交的投标文件按《投标人须知前附表2》所述的符合性要求对投标人进行审查，对没有实质性响应的投标文件将不进行评估，其投标将被作为无效投标处理。</w:t>
      </w:r>
    </w:p>
    <w:p w:rsidR="00C96F8E" w:rsidRDefault="002375BF">
      <w:pPr>
        <w:spacing w:line="360" w:lineRule="auto"/>
        <w:ind w:firstLineChars="200" w:firstLine="480"/>
        <w:rPr>
          <w:rFonts w:ascii="宋体" w:hAnsi="宋体"/>
          <w:sz w:val="24"/>
        </w:rPr>
      </w:pPr>
      <w:r>
        <w:rPr>
          <w:rFonts w:ascii="宋体" w:hAnsi="宋体" w:hint="eastAsia"/>
          <w:sz w:val="24"/>
        </w:rPr>
        <w:t>评标委员会确定投标的响应性，只根据投标文件本身的内容，而不寻求其他的外部证据。</w:t>
      </w:r>
    </w:p>
    <w:p w:rsidR="00C96F8E" w:rsidRDefault="002375BF">
      <w:pPr>
        <w:pStyle w:val="3"/>
        <w:numPr>
          <w:ilvl w:val="0"/>
          <w:numId w:val="6"/>
        </w:numPr>
        <w:spacing w:line="360" w:lineRule="auto"/>
        <w:rPr>
          <w:rFonts w:ascii="宋体" w:eastAsia="宋体" w:hAnsi="宋体"/>
          <w:szCs w:val="21"/>
        </w:rPr>
      </w:pPr>
      <w:bookmarkStart w:id="123" w:name="_Toc398284561"/>
      <w:bookmarkStart w:id="124" w:name="_Toc398504617"/>
      <w:bookmarkStart w:id="125" w:name="_Toc62490125"/>
      <w:bookmarkStart w:id="126" w:name="_Toc497169636"/>
      <w:bookmarkStart w:id="127" w:name="_Toc169280175"/>
      <w:r>
        <w:rPr>
          <w:rFonts w:ascii="宋体" w:eastAsia="宋体" w:hAnsi="宋体"/>
          <w:szCs w:val="21"/>
        </w:rPr>
        <w:t>投标文件的澄清</w:t>
      </w:r>
      <w:bookmarkEnd w:id="123"/>
      <w:bookmarkEnd w:id="124"/>
      <w:bookmarkEnd w:id="125"/>
      <w:bookmarkEnd w:id="126"/>
      <w:bookmarkEnd w:id="127"/>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投标文件中有含义不明确的内容、明显文字或者计算错误，评标委员会认为需要投标人作出必要澄清、说明的，应当书面通知该投标人。</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投标人的澄清、说明应当</w:t>
      </w:r>
      <w:r>
        <w:rPr>
          <w:rFonts w:ascii="宋体" w:hAnsi="宋体"/>
          <w:sz w:val="24"/>
        </w:rPr>
        <w:t>在评标委员会规定的时间内以书面形式作出</w:t>
      </w:r>
      <w:r>
        <w:rPr>
          <w:rFonts w:ascii="宋体" w:hAnsi="宋体" w:hint="eastAsia"/>
          <w:sz w:val="24"/>
        </w:rPr>
        <w:t>，</w:t>
      </w:r>
      <w:r>
        <w:rPr>
          <w:rFonts w:ascii="宋体" w:hAnsi="宋体"/>
          <w:sz w:val="24"/>
        </w:rPr>
        <w:t>由其法定代表人或者授权代表签字。</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澄清、说明或补正不得超出投标文件的范围且不得改变投标文件的实质性内容，</w:t>
      </w:r>
      <w:r>
        <w:rPr>
          <w:rFonts w:ascii="宋体" w:hAnsi="宋体"/>
          <w:sz w:val="24"/>
        </w:rPr>
        <w:lastRenderedPageBreak/>
        <w:t>并构成投标文件的组成部分。</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评标委员会不接受投标人主动提出的澄清、说明。</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对符合招标文件实质性要求，但在个别地方存在遗漏或者技术信息和数据不全等细微偏差的投标文件，应当要求该投标人在评标结束前予以补正。</w:t>
      </w:r>
    </w:p>
    <w:p w:rsidR="00C96F8E" w:rsidRDefault="002375BF">
      <w:pPr>
        <w:pStyle w:val="3"/>
        <w:numPr>
          <w:ilvl w:val="0"/>
          <w:numId w:val="6"/>
        </w:numPr>
        <w:spacing w:line="360" w:lineRule="auto"/>
        <w:rPr>
          <w:rFonts w:ascii="宋体" w:eastAsia="宋体" w:hAnsi="宋体"/>
          <w:szCs w:val="21"/>
        </w:rPr>
      </w:pPr>
      <w:bookmarkStart w:id="128" w:name="_Toc497169637"/>
      <w:bookmarkStart w:id="129" w:name="_Toc62490126"/>
      <w:bookmarkStart w:id="130" w:name="_Toc398504618"/>
      <w:bookmarkStart w:id="131" w:name="_Toc398284562"/>
      <w:bookmarkStart w:id="132" w:name="_Toc169280176"/>
      <w:r>
        <w:rPr>
          <w:rFonts w:ascii="宋体" w:eastAsia="宋体" w:hAnsi="宋体"/>
          <w:szCs w:val="21"/>
        </w:rPr>
        <w:t>比较与评价</w:t>
      </w:r>
      <w:bookmarkEnd w:id="128"/>
      <w:bookmarkEnd w:id="129"/>
      <w:bookmarkEnd w:id="130"/>
      <w:bookmarkEnd w:id="131"/>
      <w:bookmarkEnd w:id="13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评标委员会将按</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所述评标方法与标准，对资格性检查和符合性检查合格的投标文件进行商务和技术评估，综合比较与评价。</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评标委员会经评审，认为所有投标都不符合招标文件要求的，可以否决所有投标。</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对漏（缺）报项的处理：招标文件中要求列入报价的费用（含配置、功能），漏（缺）报的视同已含在投标总价中</w:t>
      </w:r>
      <w:r>
        <w:rPr>
          <w:rFonts w:ascii="宋体" w:hAnsi="宋体" w:hint="eastAsia"/>
          <w:sz w:val="24"/>
        </w:rPr>
        <w:t>，</w:t>
      </w:r>
      <w:r>
        <w:rPr>
          <w:rFonts w:ascii="宋体" w:hAnsi="宋体"/>
          <w:sz w:val="24"/>
        </w:rPr>
        <w:t>但在评标时取有效投标人该项最高报价加入漏（缺）报人的评标价进行评标。对多报项及赠送项的价格评标时不予核减，全部进入评标价评议。</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sz w:val="24"/>
        </w:rPr>
        <w:t>。</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评标委员会将按比较与评价最优在先原则，排列评价顺序，根据在</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中确定的中标候选人数量推荐出中标候选人。</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在评标期间，若出现符合本须知规定的所有投标条件的投标人不足三家情形的，本次招标程序终止，除采购任务取消情形外，招标</w:t>
      </w:r>
      <w:r>
        <w:rPr>
          <w:rFonts w:ascii="宋体" w:hAnsi="宋体" w:hint="eastAsia"/>
          <w:sz w:val="24"/>
        </w:rPr>
        <w:t>人</w:t>
      </w:r>
      <w:r>
        <w:rPr>
          <w:rFonts w:ascii="宋体" w:hAnsi="宋体"/>
          <w:sz w:val="24"/>
        </w:rPr>
        <w:t>将依法重新组织招标或者采取其他方式采购。</w:t>
      </w:r>
    </w:p>
    <w:p w:rsidR="00C96F8E" w:rsidRDefault="002375BF">
      <w:pPr>
        <w:pStyle w:val="2"/>
        <w:spacing w:line="360" w:lineRule="auto"/>
        <w:jc w:val="center"/>
        <w:rPr>
          <w:rFonts w:ascii="宋体" w:eastAsia="宋体" w:hAnsi="宋体"/>
        </w:rPr>
      </w:pPr>
      <w:bookmarkStart w:id="133" w:name="_Toc497169638"/>
      <w:bookmarkStart w:id="134" w:name="_Toc398284563"/>
      <w:bookmarkStart w:id="135" w:name="_Toc62490127"/>
      <w:bookmarkStart w:id="136" w:name="_Toc398504619"/>
      <w:bookmarkStart w:id="137" w:name="_Toc169280177"/>
      <w:r>
        <w:rPr>
          <w:rFonts w:ascii="宋体" w:eastAsia="宋体" w:hAnsi="宋体" w:hint="eastAsia"/>
        </w:rPr>
        <w:t>第</w:t>
      </w:r>
      <w:r>
        <w:rPr>
          <w:rFonts w:ascii="宋体" w:eastAsia="宋体" w:hAnsi="宋体"/>
        </w:rPr>
        <w:t>六</w:t>
      </w:r>
      <w:r>
        <w:rPr>
          <w:rFonts w:ascii="宋体" w:eastAsia="宋体" w:hAnsi="宋体" w:hint="eastAsia"/>
        </w:rPr>
        <w:t xml:space="preserve">节  </w:t>
      </w:r>
      <w:r>
        <w:rPr>
          <w:rFonts w:ascii="宋体" w:eastAsia="宋体" w:hAnsi="宋体"/>
        </w:rPr>
        <w:t>定标与签订合同</w:t>
      </w:r>
      <w:bookmarkEnd w:id="133"/>
      <w:bookmarkEnd w:id="134"/>
      <w:bookmarkEnd w:id="135"/>
      <w:bookmarkEnd w:id="136"/>
      <w:bookmarkEnd w:id="137"/>
    </w:p>
    <w:p w:rsidR="00C96F8E" w:rsidRDefault="002375BF">
      <w:pPr>
        <w:pStyle w:val="3"/>
        <w:numPr>
          <w:ilvl w:val="0"/>
          <w:numId w:val="6"/>
        </w:numPr>
        <w:spacing w:line="360" w:lineRule="auto"/>
        <w:rPr>
          <w:rFonts w:ascii="宋体" w:eastAsia="宋体" w:hAnsi="宋体"/>
          <w:szCs w:val="21"/>
        </w:rPr>
      </w:pPr>
      <w:bookmarkStart w:id="138" w:name="_Toc62490128"/>
      <w:bookmarkStart w:id="139" w:name="_Toc398284564"/>
      <w:bookmarkStart w:id="140" w:name="_Toc398504620"/>
      <w:bookmarkStart w:id="141" w:name="_Toc497169639"/>
      <w:bookmarkStart w:id="142" w:name="_Toc169280178"/>
      <w:r>
        <w:rPr>
          <w:rFonts w:ascii="宋体" w:eastAsia="宋体" w:hAnsi="宋体"/>
          <w:szCs w:val="21"/>
        </w:rPr>
        <w:t>定标准则</w:t>
      </w:r>
      <w:bookmarkEnd w:id="138"/>
      <w:bookmarkEnd w:id="139"/>
      <w:bookmarkEnd w:id="140"/>
      <w:bookmarkEnd w:id="141"/>
      <w:bookmarkEnd w:id="14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最低投标价不作为中标的保证。</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投标人的投标文件符合招标文件要求，按招标文件确定评标方法、标准，经评</w:t>
      </w:r>
      <w:r>
        <w:rPr>
          <w:rFonts w:ascii="宋体" w:hAnsi="宋体"/>
          <w:sz w:val="24"/>
        </w:rPr>
        <w:lastRenderedPageBreak/>
        <w:t>委评审并推荐中标候选人。</w:t>
      </w:r>
    </w:p>
    <w:p w:rsidR="00C96F8E" w:rsidRDefault="002375BF">
      <w:pPr>
        <w:pStyle w:val="3"/>
        <w:numPr>
          <w:ilvl w:val="0"/>
          <w:numId w:val="6"/>
        </w:numPr>
        <w:spacing w:line="360" w:lineRule="auto"/>
        <w:rPr>
          <w:rFonts w:ascii="宋体" w:eastAsia="宋体" w:hAnsi="宋体"/>
          <w:szCs w:val="21"/>
        </w:rPr>
      </w:pPr>
      <w:bookmarkStart w:id="143" w:name="_Toc62490129"/>
      <w:bookmarkStart w:id="144" w:name="_Toc398284565"/>
      <w:bookmarkStart w:id="145" w:name="_Toc497169640"/>
      <w:bookmarkStart w:id="146" w:name="_Toc398504621"/>
      <w:bookmarkStart w:id="147" w:name="_Toc169280179"/>
      <w:r>
        <w:rPr>
          <w:rFonts w:ascii="宋体" w:eastAsia="宋体" w:hAnsi="宋体"/>
          <w:szCs w:val="21"/>
        </w:rPr>
        <w:t>中标通知</w:t>
      </w:r>
      <w:bookmarkEnd w:id="143"/>
      <w:bookmarkEnd w:id="144"/>
      <w:bookmarkEnd w:id="145"/>
      <w:bookmarkEnd w:id="146"/>
      <w:bookmarkEnd w:id="147"/>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招标人确认中标人后，</w:t>
      </w:r>
      <w:r>
        <w:rPr>
          <w:rFonts w:ascii="宋体" w:hAnsi="宋体"/>
          <w:sz w:val="24"/>
        </w:rPr>
        <w:t>招标</w:t>
      </w:r>
      <w:r>
        <w:rPr>
          <w:rFonts w:ascii="宋体" w:hAnsi="宋体" w:hint="eastAsia"/>
          <w:sz w:val="24"/>
        </w:rPr>
        <w:t>人</w:t>
      </w:r>
      <w:r>
        <w:rPr>
          <w:rFonts w:ascii="宋体" w:hAnsi="宋体"/>
          <w:sz w:val="24"/>
        </w:rPr>
        <w:t>向中标人发出中标通知书。</w:t>
      </w:r>
      <w:r>
        <w:rPr>
          <w:rFonts w:ascii="宋体" w:hAnsi="宋体" w:hint="eastAsia"/>
          <w:sz w:val="24"/>
        </w:rPr>
        <w:t>《</w:t>
      </w:r>
      <w:r>
        <w:rPr>
          <w:rFonts w:ascii="宋体" w:hAnsi="宋体"/>
          <w:sz w:val="24"/>
        </w:rPr>
        <w:t>中标通知书</w:t>
      </w:r>
      <w:r>
        <w:rPr>
          <w:rFonts w:ascii="宋体" w:hAnsi="宋体" w:hint="eastAsia"/>
          <w:sz w:val="24"/>
        </w:rPr>
        <w:t>》</w:t>
      </w:r>
      <w:r>
        <w:rPr>
          <w:rFonts w:ascii="宋体" w:hAnsi="宋体"/>
          <w:sz w:val="24"/>
        </w:rPr>
        <w:t>对招标人和中标人具有法律效力。</w:t>
      </w:r>
      <w:r>
        <w:rPr>
          <w:rFonts w:ascii="宋体" w:hAnsi="宋体" w:hint="eastAsia"/>
          <w:sz w:val="24"/>
        </w:rPr>
        <w:t>《</w:t>
      </w:r>
      <w:r>
        <w:rPr>
          <w:rFonts w:ascii="宋体" w:hAnsi="宋体"/>
          <w:sz w:val="24"/>
        </w:rPr>
        <w:t>中标通知书</w:t>
      </w:r>
      <w:r>
        <w:rPr>
          <w:rFonts w:ascii="宋体" w:hAnsi="宋体" w:hint="eastAsia"/>
          <w:sz w:val="24"/>
        </w:rPr>
        <w:t>》</w:t>
      </w:r>
      <w:r>
        <w:rPr>
          <w:rFonts w:ascii="宋体" w:hAnsi="宋体"/>
          <w:sz w:val="24"/>
        </w:rPr>
        <w:t>发出后，招标人改变中标结果的，或者中标人放弃中标的，应当依法承担法律责任。</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《中标通知书》将作为签订采购合同的依据。采购合同签订后，《中标通知书》成为合同的一部分。</w:t>
      </w:r>
    </w:p>
    <w:p w:rsidR="00C96F8E" w:rsidRDefault="002375BF">
      <w:pPr>
        <w:pStyle w:val="3"/>
        <w:numPr>
          <w:ilvl w:val="0"/>
          <w:numId w:val="6"/>
        </w:numPr>
        <w:spacing w:line="360" w:lineRule="auto"/>
        <w:rPr>
          <w:rFonts w:ascii="宋体" w:eastAsia="宋体" w:hAnsi="宋体"/>
          <w:szCs w:val="21"/>
        </w:rPr>
      </w:pPr>
      <w:bookmarkStart w:id="148" w:name="_Toc398284566"/>
      <w:bookmarkStart w:id="149" w:name="_Toc497169641"/>
      <w:bookmarkStart w:id="150" w:name="_Toc398504622"/>
      <w:bookmarkStart w:id="151" w:name="_Toc62490130"/>
      <w:bookmarkStart w:id="152" w:name="_Toc169280180"/>
      <w:r>
        <w:rPr>
          <w:rFonts w:ascii="宋体" w:eastAsia="宋体" w:hAnsi="宋体"/>
          <w:szCs w:val="21"/>
        </w:rPr>
        <w:t>签订合同</w:t>
      </w:r>
      <w:bookmarkEnd w:id="148"/>
      <w:bookmarkEnd w:id="149"/>
      <w:bookmarkEnd w:id="150"/>
      <w:bookmarkEnd w:id="151"/>
      <w:bookmarkEnd w:id="152"/>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招标人、中标人应当在《中标通知书》发出之日起30日内，根据招标文件确定的事项和中标人</w:t>
      </w:r>
      <w:r>
        <w:rPr>
          <w:rFonts w:ascii="宋体" w:hAnsi="宋体" w:hint="eastAsia"/>
          <w:sz w:val="24"/>
        </w:rPr>
        <w:t>的</w:t>
      </w:r>
      <w:r>
        <w:rPr>
          <w:rFonts w:ascii="宋体" w:hAnsi="宋体"/>
          <w:sz w:val="24"/>
        </w:rPr>
        <w:t>投标文件，参照本招标文件第四章的《合同》文本签订合同。双方所签订的合同不得对招标文件和中标人投标文件作实质性修改。</w:t>
      </w:r>
      <w:r>
        <w:rPr>
          <w:rFonts w:ascii="宋体" w:hAnsi="宋体" w:hint="eastAsia"/>
          <w:sz w:val="24"/>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hint="eastAsia"/>
          <w:sz w:val="24"/>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招标人在合同履行中，需追加与合同标的相同服务的，在不改变合同其他条款的前提下，可与供应商协商签订补充合同，但所有补充合同的采购金额不得超过原合同采购金额的10％。</w:t>
      </w:r>
    </w:p>
    <w:p w:rsidR="00C96F8E" w:rsidRDefault="002375BF">
      <w:pPr>
        <w:numPr>
          <w:ilvl w:val="1"/>
          <w:numId w:val="6"/>
        </w:numPr>
        <w:tabs>
          <w:tab w:val="clear" w:pos="4084"/>
          <w:tab w:val="left" w:pos="993"/>
        </w:tabs>
        <w:spacing w:line="360" w:lineRule="auto"/>
        <w:ind w:left="-141" w:firstLine="480"/>
        <w:rPr>
          <w:rFonts w:ascii="宋体" w:hAnsi="宋体"/>
          <w:sz w:val="24"/>
        </w:rPr>
      </w:pPr>
      <w:r>
        <w:rPr>
          <w:rFonts w:ascii="宋体" w:hAnsi="宋体"/>
          <w:sz w:val="24"/>
        </w:rPr>
        <w:t>排名</w:t>
      </w:r>
      <w:r>
        <w:rPr>
          <w:rFonts w:ascii="宋体" w:hAnsi="宋体" w:hint="eastAsia"/>
          <w:sz w:val="24"/>
        </w:rPr>
        <w:t>第一</w:t>
      </w:r>
      <w:r>
        <w:rPr>
          <w:rFonts w:ascii="宋体" w:hAnsi="宋体"/>
          <w:sz w:val="24"/>
        </w:rPr>
        <w:t>的中标候选人放弃中标、因不可抗力不能履行合同、不按照招标文件要求提交履约保证金，或者被查实存在影响中标结果的违法行为等情形，不符合中标条</w:t>
      </w:r>
      <w:r>
        <w:rPr>
          <w:rFonts w:ascii="宋体" w:hAnsi="宋体"/>
          <w:sz w:val="24"/>
        </w:rPr>
        <w:lastRenderedPageBreak/>
        <w:t>件的，招标人可以按照评标委员会提出的中标候选人名单排序依次确定其他中标候选人为中标人</w:t>
      </w:r>
      <w:r>
        <w:rPr>
          <w:rFonts w:ascii="宋体" w:hAnsi="宋体" w:hint="eastAsia"/>
          <w:sz w:val="24"/>
        </w:rPr>
        <w:t>。</w:t>
      </w:r>
    </w:p>
    <w:p w:rsidR="00C96F8E" w:rsidRDefault="002375BF">
      <w:pPr>
        <w:pStyle w:val="1"/>
        <w:pageBreakBefore/>
        <w:spacing w:before="240" w:after="240" w:line="240" w:lineRule="auto"/>
        <w:jc w:val="center"/>
        <w:rPr>
          <w:rFonts w:ascii="宋体" w:eastAsia="宋体" w:hAnsi="宋体"/>
          <w:sz w:val="30"/>
          <w:szCs w:val="30"/>
        </w:rPr>
      </w:pPr>
      <w:bookmarkStart w:id="153" w:name="_Toc321809200"/>
      <w:bookmarkStart w:id="154" w:name="_Toc169280181"/>
      <w:bookmarkStart w:id="155" w:name="_Toc182710086"/>
      <w:bookmarkStart w:id="156" w:name="_Toc70040683"/>
      <w:bookmarkStart w:id="157" w:name="_Toc71108486"/>
      <w:bookmarkStart w:id="158" w:name="_Toc70248064"/>
      <w:bookmarkStart w:id="159" w:name="_Toc71108641"/>
      <w:bookmarkStart w:id="160" w:name="_Toc317579633"/>
      <w:bookmarkStart w:id="161" w:name="_Toc398504629"/>
      <w:bookmarkStart w:id="162" w:name="_Toc398284573"/>
      <w:bookmarkEnd w:id="2"/>
      <w:bookmarkEnd w:id="3"/>
      <w:r>
        <w:rPr>
          <w:rFonts w:ascii="宋体" w:eastAsia="宋体" w:hAnsi="宋体" w:hint="eastAsia"/>
          <w:sz w:val="30"/>
        </w:rPr>
        <w:lastRenderedPageBreak/>
        <w:t xml:space="preserve">第二章 </w:t>
      </w:r>
      <w:r>
        <w:rPr>
          <w:rFonts w:ascii="宋体" w:eastAsia="宋体" w:hAnsi="宋体" w:hint="eastAsia"/>
          <w:sz w:val="30"/>
          <w:szCs w:val="30"/>
        </w:rPr>
        <w:t>招标内容及要求</w:t>
      </w:r>
      <w:bookmarkEnd w:id="153"/>
      <w:bookmarkEnd w:id="154"/>
    </w:p>
    <w:p w:rsidR="00C96F8E" w:rsidRDefault="002375BF">
      <w:pPr>
        <w:pStyle w:val="2"/>
        <w:numPr>
          <w:ilvl w:val="0"/>
          <w:numId w:val="9"/>
        </w:numPr>
        <w:spacing w:line="500" w:lineRule="exact"/>
        <w:jc w:val="center"/>
        <w:rPr>
          <w:rFonts w:ascii="宋体" w:eastAsia="宋体" w:hAnsi="宋体"/>
          <w:szCs w:val="30"/>
        </w:rPr>
      </w:pPr>
      <w:bookmarkStart w:id="163" w:name="_Toc316288143"/>
      <w:bookmarkStart w:id="164" w:name="_Toc321809201"/>
      <w:bookmarkStart w:id="165" w:name="_Toc169280182"/>
      <w:bookmarkEnd w:id="155"/>
      <w:r>
        <w:rPr>
          <w:rFonts w:ascii="宋体" w:eastAsia="宋体" w:hAnsi="宋体" w:hint="eastAsia"/>
          <w:szCs w:val="30"/>
        </w:rPr>
        <w:t>技术要求</w:t>
      </w:r>
      <w:bookmarkEnd w:id="163"/>
      <w:bookmarkEnd w:id="164"/>
      <w:bookmarkEnd w:id="165"/>
    </w:p>
    <w:p w:rsidR="00C96F8E" w:rsidRDefault="002375BF">
      <w:pPr>
        <w:pStyle w:val="3"/>
        <w:numPr>
          <w:ilvl w:val="0"/>
          <w:numId w:val="10"/>
        </w:numPr>
        <w:spacing w:beforeLines="100" w:before="240" w:afterLines="100" w:after="240" w:line="360" w:lineRule="auto"/>
        <w:rPr>
          <w:rFonts w:ascii="宋体" w:eastAsia="宋体" w:hAnsi="宋体"/>
          <w:szCs w:val="21"/>
        </w:rPr>
      </w:pPr>
      <w:bookmarkStart w:id="166" w:name="_Toc316288144"/>
      <w:bookmarkStart w:id="167" w:name="_Toc169280183"/>
      <w:bookmarkStart w:id="168" w:name="_Toc514404547"/>
      <w:bookmarkEnd w:id="166"/>
      <w:r>
        <w:rPr>
          <w:rFonts w:ascii="宋体" w:eastAsia="宋体" w:hAnsi="宋体"/>
          <w:szCs w:val="21"/>
        </w:rPr>
        <w:t>招标</w:t>
      </w:r>
      <w:r>
        <w:rPr>
          <w:rFonts w:ascii="宋体" w:eastAsia="宋体" w:hAnsi="宋体" w:hint="eastAsia"/>
          <w:szCs w:val="21"/>
        </w:rPr>
        <w:t>代理服务</w:t>
      </w:r>
      <w:r>
        <w:rPr>
          <w:rFonts w:ascii="宋体" w:eastAsia="宋体" w:hAnsi="宋体"/>
          <w:szCs w:val="21"/>
        </w:rPr>
        <w:t>项目</w:t>
      </w:r>
      <w:r>
        <w:rPr>
          <w:rFonts w:ascii="宋体" w:eastAsia="宋体" w:hAnsi="宋体" w:hint="eastAsia"/>
          <w:szCs w:val="21"/>
        </w:rPr>
        <w:t>概况</w:t>
      </w:r>
      <w:bookmarkEnd w:id="167"/>
    </w:p>
    <w:p w:rsidR="00C96F8E" w:rsidRDefault="002375BF">
      <w:pPr>
        <w:spacing w:line="360" w:lineRule="auto"/>
        <w:ind w:left="567"/>
      </w:pPr>
      <w:r>
        <w:rPr>
          <w:rFonts w:ascii="宋体" w:hAnsi="宋体" w:hint="eastAsia"/>
          <w:sz w:val="24"/>
        </w:rPr>
        <w:t>在福建省内开展福建省金龙稀土股份有限公司及附属公司公开招标代理服务。</w:t>
      </w:r>
    </w:p>
    <w:p w:rsidR="00C96F8E" w:rsidRDefault="002375BF">
      <w:pPr>
        <w:pStyle w:val="3"/>
        <w:numPr>
          <w:ilvl w:val="0"/>
          <w:numId w:val="10"/>
        </w:numPr>
        <w:spacing w:beforeLines="100" w:before="240" w:afterLines="100" w:after="240" w:line="360" w:lineRule="auto"/>
        <w:rPr>
          <w:rFonts w:ascii="宋体" w:eastAsia="宋体" w:hAnsi="宋体"/>
          <w:szCs w:val="21"/>
        </w:rPr>
      </w:pPr>
      <w:bookmarkStart w:id="169" w:name="_Toc169280184"/>
      <w:r>
        <w:rPr>
          <w:rFonts w:ascii="宋体" w:eastAsia="宋体" w:hAnsi="宋体" w:hint="eastAsia"/>
          <w:szCs w:val="21"/>
        </w:rPr>
        <w:t>投标要求</w:t>
      </w:r>
      <w:bookmarkEnd w:id="169"/>
    </w:p>
    <w:p w:rsidR="00C96F8E" w:rsidRDefault="002375BF">
      <w:pPr>
        <w:numPr>
          <w:ilvl w:val="0"/>
          <w:numId w:val="11"/>
        </w:numPr>
        <w:spacing w:line="360" w:lineRule="auto"/>
        <w:outlineLvl w:val="1"/>
        <w:rPr>
          <w:rFonts w:ascii="宋体" w:hAnsi="宋体"/>
          <w:sz w:val="24"/>
        </w:rPr>
      </w:pPr>
      <w:bookmarkStart w:id="170" w:name="_Toc169280185"/>
      <w:r>
        <w:rPr>
          <w:rFonts w:ascii="宋体" w:hAnsi="宋体" w:hint="eastAsia"/>
          <w:sz w:val="24"/>
        </w:rPr>
        <w:t>2.1投标人不得将任何业务内容进行转包或分包。</w:t>
      </w:r>
      <w:bookmarkEnd w:id="170"/>
    </w:p>
    <w:p w:rsidR="00C96F8E" w:rsidRDefault="002375BF">
      <w:pPr>
        <w:numPr>
          <w:ilvl w:val="0"/>
          <w:numId w:val="11"/>
        </w:numPr>
        <w:spacing w:line="360" w:lineRule="auto"/>
        <w:rPr>
          <w:rFonts w:ascii="宋体" w:hAnsi="宋体"/>
          <w:sz w:val="24"/>
        </w:rPr>
      </w:pPr>
      <w:r>
        <w:rPr>
          <w:rFonts w:ascii="宋体" w:hAnsi="宋体" w:hint="eastAsia"/>
          <w:sz w:val="24"/>
        </w:rPr>
        <w:t>2.2投标人应在投标文件中提供符合本招标项目要求的</w:t>
      </w:r>
      <w:r>
        <w:rPr>
          <w:rFonts w:ascii="宋体" w:hAnsi="宋体" w:cs="Arial" w:hint="eastAsia"/>
          <w:sz w:val="24"/>
        </w:rPr>
        <w:t>招标代理工作实施组织方案和服务承诺</w:t>
      </w:r>
      <w:r>
        <w:rPr>
          <w:rFonts w:ascii="宋体" w:hAnsi="宋体" w:hint="eastAsia"/>
          <w:sz w:val="24"/>
        </w:rPr>
        <w:t>等。</w:t>
      </w:r>
    </w:p>
    <w:p w:rsidR="00C96F8E" w:rsidRDefault="002375BF">
      <w:pPr>
        <w:numPr>
          <w:ilvl w:val="0"/>
          <w:numId w:val="11"/>
        </w:numPr>
        <w:spacing w:line="360" w:lineRule="auto"/>
        <w:rPr>
          <w:rFonts w:ascii="宋体" w:hAnsi="宋体"/>
          <w:sz w:val="24"/>
        </w:rPr>
      </w:pPr>
      <w:r>
        <w:rPr>
          <w:rFonts w:ascii="宋体" w:hAnsi="宋体" w:hint="eastAsia"/>
          <w:sz w:val="24"/>
        </w:rPr>
        <w:t>2.3投标人应提供拟投入本项目招标代理团队名单，人员分工、人员学历证明、执业资格证书和职称证明，以及</w:t>
      </w:r>
      <w:r>
        <w:rPr>
          <w:rFonts w:ascii="宋体" w:hAnsi="宋体" w:cs="宋体" w:hint="eastAsia"/>
          <w:kern w:val="0"/>
          <w:sz w:val="24"/>
        </w:rPr>
        <w:t>服务人员在投标人本单位近六个月的社保缴纳证明</w:t>
      </w:r>
      <w:r>
        <w:rPr>
          <w:rFonts w:ascii="宋体" w:hAnsi="宋体" w:hint="eastAsia"/>
          <w:sz w:val="24"/>
        </w:rPr>
        <w:t>。人员应为本单位员工。</w:t>
      </w:r>
    </w:p>
    <w:p w:rsidR="00C96F8E" w:rsidRDefault="002375BF">
      <w:pPr>
        <w:numPr>
          <w:ilvl w:val="0"/>
          <w:numId w:val="11"/>
        </w:numPr>
        <w:spacing w:line="360" w:lineRule="auto"/>
        <w:rPr>
          <w:rFonts w:ascii="宋体" w:hAnsi="宋体"/>
          <w:sz w:val="24"/>
        </w:rPr>
      </w:pPr>
      <w:r>
        <w:rPr>
          <w:rFonts w:ascii="宋体" w:hAnsi="宋体" w:hint="eastAsia"/>
          <w:sz w:val="24"/>
        </w:rPr>
        <w:t>2.4</w:t>
      </w:r>
      <w:r>
        <w:rPr>
          <w:rFonts w:ascii="宋体" w:hAnsi="宋体"/>
          <w:sz w:val="24"/>
        </w:rPr>
        <w:t>投标人</w:t>
      </w:r>
      <w:r>
        <w:rPr>
          <w:rFonts w:ascii="宋体" w:hAnsi="宋体" w:hint="eastAsia"/>
          <w:sz w:val="24"/>
        </w:rPr>
        <w:t>应严格履行保密义务。</w:t>
      </w:r>
    </w:p>
    <w:p w:rsidR="00C96F8E" w:rsidRDefault="002375BF">
      <w:pPr>
        <w:numPr>
          <w:ilvl w:val="0"/>
          <w:numId w:val="11"/>
        </w:numPr>
        <w:spacing w:line="360" w:lineRule="auto"/>
        <w:rPr>
          <w:rFonts w:ascii="宋体" w:hAnsi="宋体"/>
          <w:sz w:val="24"/>
        </w:rPr>
      </w:pPr>
      <w:r>
        <w:rPr>
          <w:rFonts w:ascii="宋体" w:hAnsi="宋体" w:cs="宋体" w:hint="eastAsia"/>
          <w:sz w:val="24"/>
        </w:rPr>
        <w:t>2.5投标人不得串通哄抬价格或恶意压低投标报价。</w:t>
      </w:r>
    </w:p>
    <w:p w:rsidR="00C96F8E" w:rsidRDefault="002375BF">
      <w:pPr>
        <w:numPr>
          <w:ilvl w:val="0"/>
          <w:numId w:val="11"/>
        </w:numPr>
        <w:spacing w:line="360" w:lineRule="auto"/>
        <w:rPr>
          <w:rFonts w:ascii="宋体" w:hAnsi="宋体"/>
          <w:sz w:val="24"/>
        </w:rPr>
      </w:pPr>
      <w:r>
        <w:rPr>
          <w:rFonts w:ascii="宋体" w:hAnsi="宋体" w:cs="宋体" w:hint="eastAsia"/>
          <w:sz w:val="24"/>
        </w:rPr>
        <w:t>2.6投标人不得对招标人评标人员施加任何影响。</w:t>
      </w:r>
    </w:p>
    <w:p w:rsidR="00C96F8E" w:rsidRDefault="002375BF">
      <w:pPr>
        <w:numPr>
          <w:ilvl w:val="0"/>
          <w:numId w:val="11"/>
        </w:numPr>
        <w:spacing w:line="360" w:lineRule="auto"/>
        <w:rPr>
          <w:rFonts w:ascii="宋体" w:hAnsi="宋体"/>
          <w:sz w:val="24"/>
        </w:rPr>
      </w:pPr>
      <w:r>
        <w:rPr>
          <w:rFonts w:ascii="宋体" w:hAnsi="宋体" w:cs="宋体" w:hint="eastAsia"/>
          <w:sz w:val="24"/>
        </w:rPr>
        <w:t>2.7投标人不得以挂靠单位、提供虚假证件参与投标。</w:t>
      </w:r>
    </w:p>
    <w:p w:rsidR="00C96F8E" w:rsidRDefault="002375BF">
      <w:pPr>
        <w:spacing w:line="360" w:lineRule="auto"/>
        <w:ind w:left="567"/>
        <w:rPr>
          <w:rFonts w:ascii="宋体" w:hAnsi="宋体"/>
          <w:b/>
          <w:sz w:val="24"/>
        </w:rPr>
      </w:pPr>
      <w:r>
        <w:rPr>
          <w:rFonts w:ascii="宋体" w:hAnsi="宋体" w:hint="eastAsia"/>
          <w:b/>
          <w:sz w:val="24"/>
        </w:rPr>
        <w:t>以上响应资料应加盖公章。</w:t>
      </w:r>
    </w:p>
    <w:p w:rsidR="00C96F8E" w:rsidRDefault="002375BF">
      <w:pPr>
        <w:pStyle w:val="2"/>
        <w:spacing w:line="360" w:lineRule="auto"/>
        <w:jc w:val="center"/>
        <w:rPr>
          <w:rFonts w:ascii="宋体" w:eastAsia="宋体" w:hAnsi="宋体"/>
        </w:rPr>
      </w:pPr>
      <w:bookmarkStart w:id="171" w:name="_Toc514404550"/>
      <w:bookmarkStart w:id="172" w:name="_Toc169280186"/>
      <w:bookmarkEnd w:id="156"/>
      <w:bookmarkEnd w:id="157"/>
      <w:bookmarkEnd w:id="158"/>
      <w:bookmarkEnd w:id="159"/>
      <w:bookmarkEnd w:id="160"/>
      <w:bookmarkEnd w:id="168"/>
      <w:r>
        <w:rPr>
          <w:rFonts w:ascii="宋体" w:eastAsia="宋体" w:hAnsi="宋体" w:hint="eastAsia"/>
        </w:rPr>
        <w:t>第二节  商务要求</w:t>
      </w:r>
      <w:bookmarkEnd w:id="161"/>
      <w:bookmarkEnd w:id="162"/>
      <w:bookmarkEnd w:id="171"/>
      <w:bookmarkEnd w:id="172"/>
    </w:p>
    <w:p w:rsidR="00C96F8E" w:rsidRDefault="002375BF">
      <w:pPr>
        <w:pStyle w:val="3"/>
        <w:numPr>
          <w:ilvl w:val="0"/>
          <w:numId w:val="10"/>
        </w:numPr>
        <w:spacing w:beforeLines="100" w:before="240" w:afterLines="100" w:after="240" w:line="360" w:lineRule="auto"/>
        <w:rPr>
          <w:rFonts w:ascii="宋体" w:eastAsia="宋体" w:hAnsi="宋体"/>
          <w:szCs w:val="21"/>
        </w:rPr>
      </w:pPr>
      <w:bookmarkStart w:id="173" w:name="_Toc514404551"/>
      <w:bookmarkStart w:id="174" w:name="_Toc485230327"/>
      <w:bookmarkStart w:id="175" w:name="_Toc169280187"/>
      <w:r>
        <w:rPr>
          <w:rFonts w:ascii="宋体" w:eastAsia="宋体" w:hAnsi="宋体" w:hint="eastAsia"/>
          <w:szCs w:val="21"/>
        </w:rPr>
        <w:t>商务响应要求</w:t>
      </w:r>
      <w:bookmarkEnd w:id="173"/>
      <w:bookmarkEnd w:id="174"/>
      <w:bookmarkEnd w:id="175"/>
    </w:p>
    <w:p w:rsidR="00C96F8E" w:rsidRDefault="002375BF">
      <w:pPr>
        <w:spacing w:line="360" w:lineRule="auto"/>
        <w:ind w:firstLineChars="200" w:firstLine="480"/>
        <w:rPr>
          <w:rFonts w:ascii="宋体" w:hAnsi="宋体"/>
          <w:sz w:val="24"/>
        </w:rPr>
      </w:pPr>
      <w:r>
        <w:rPr>
          <w:rFonts w:ascii="宋体" w:hAnsi="宋体" w:hint="eastAsia"/>
          <w:sz w:val="24"/>
        </w:rPr>
        <w:t>3.1投标人应提供</w:t>
      </w:r>
      <w:r>
        <w:rPr>
          <w:rFonts w:ascii="宋体" w:hAnsi="宋体" w:cs="宋体" w:hint="eastAsia"/>
          <w:kern w:val="0"/>
          <w:sz w:val="24"/>
        </w:rPr>
        <w:t>财务证明，履约能力证明（包括但不仅限于企业情况、质量管理体系认证获得情况），及按评分标准要求提供业绩证明。</w:t>
      </w:r>
    </w:p>
    <w:p w:rsidR="00C96F8E" w:rsidRDefault="002375BF">
      <w:pPr>
        <w:spacing w:line="360" w:lineRule="auto"/>
        <w:ind w:firstLineChars="200" w:firstLine="480"/>
        <w:rPr>
          <w:rFonts w:ascii="宋体" w:hAnsi="宋体"/>
          <w:sz w:val="24"/>
        </w:rPr>
      </w:pPr>
      <w:r>
        <w:rPr>
          <w:rFonts w:ascii="宋体" w:hAnsi="宋体" w:cs="宋体" w:hint="eastAsia"/>
          <w:sz w:val="24"/>
        </w:rPr>
        <w:t>3.2投标文件中的一切证明、证件必须真实可靠，招标人有调查验证的权利。</w:t>
      </w:r>
    </w:p>
    <w:p w:rsidR="00C96F8E" w:rsidRDefault="002375BF">
      <w:pPr>
        <w:spacing w:line="360" w:lineRule="auto"/>
        <w:ind w:firstLineChars="200" w:firstLine="480"/>
        <w:rPr>
          <w:rFonts w:ascii="宋体" w:hAnsi="宋体"/>
          <w:sz w:val="24"/>
        </w:rPr>
      </w:pPr>
      <w:r>
        <w:rPr>
          <w:rFonts w:ascii="宋体" w:hAnsi="宋体" w:hint="eastAsia"/>
          <w:sz w:val="24"/>
        </w:rPr>
        <w:t>3.3投标文件至少应包含投标书、开标一览表、投标承诺书、招标代理项目组成员配备情况表、服务方案与承诺、技术和商务响应表等技术资料以及本招标文件要求的其他证明文件等。投标人须提供投标文件的电子文档一份。</w:t>
      </w:r>
    </w:p>
    <w:p w:rsidR="00C96F8E" w:rsidRDefault="002375BF">
      <w:pPr>
        <w:spacing w:line="360" w:lineRule="auto"/>
        <w:ind w:left="567"/>
        <w:rPr>
          <w:rFonts w:ascii="宋体" w:hAnsi="宋体"/>
          <w:sz w:val="24"/>
        </w:rPr>
      </w:pPr>
      <w:r>
        <w:rPr>
          <w:rFonts w:ascii="宋体" w:hAnsi="宋体" w:hint="eastAsia"/>
          <w:b/>
          <w:sz w:val="24"/>
        </w:rPr>
        <w:lastRenderedPageBreak/>
        <w:t>以上响应资料应盖章。</w:t>
      </w:r>
    </w:p>
    <w:p w:rsidR="00C96F8E" w:rsidRDefault="002375BF">
      <w:pPr>
        <w:pStyle w:val="2"/>
        <w:spacing w:before="240" w:after="240" w:line="240" w:lineRule="auto"/>
        <w:jc w:val="center"/>
        <w:rPr>
          <w:rFonts w:ascii="宋体" w:eastAsia="宋体" w:hAnsi="宋体"/>
          <w:sz w:val="24"/>
        </w:rPr>
      </w:pPr>
      <w:bookmarkStart w:id="176" w:name="_Toc389081200"/>
      <w:bookmarkStart w:id="177" w:name="_Toc514404553"/>
      <w:bookmarkStart w:id="178" w:name="_Toc398504632"/>
      <w:bookmarkStart w:id="179" w:name="_Toc398284576"/>
      <w:bookmarkStart w:id="180" w:name="_Toc169280188"/>
      <w:bookmarkStart w:id="181" w:name="_Toc284164579"/>
      <w:r>
        <w:rPr>
          <w:rFonts w:ascii="宋体" w:eastAsia="宋体" w:hAnsi="宋体" w:hint="eastAsia"/>
        </w:rPr>
        <w:t>第三节  报价要求</w:t>
      </w:r>
      <w:bookmarkEnd w:id="176"/>
      <w:bookmarkEnd w:id="177"/>
      <w:bookmarkEnd w:id="178"/>
      <w:bookmarkEnd w:id="179"/>
      <w:bookmarkEnd w:id="180"/>
    </w:p>
    <w:p w:rsidR="00C96F8E" w:rsidRDefault="002375BF">
      <w:pPr>
        <w:pStyle w:val="3"/>
        <w:numPr>
          <w:ilvl w:val="0"/>
          <w:numId w:val="10"/>
        </w:numPr>
        <w:spacing w:beforeLines="100" w:before="240" w:afterLines="100" w:after="240" w:line="360" w:lineRule="auto"/>
        <w:rPr>
          <w:rFonts w:ascii="宋体" w:eastAsia="宋体" w:hAnsi="宋体"/>
          <w:szCs w:val="21"/>
        </w:rPr>
      </w:pPr>
      <w:bookmarkStart w:id="182" w:name="_Toc514404554"/>
      <w:bookmarkStart w:id="183" w:name="_Toc169280189"/>
      <w:bookmarkEnd w:id="181"/>
      <w:r>
        <w:rPr>
          <w:rFonts w:ascii="宋体" w:eastAsia="宋体" w:hAnsi="宋体" w:hint="eastAsia"/>
          <w:szCs w:val="21"/>
        </w:rPr>
        <w:t>投标报价要求</w:t>
      </w:r>
      <w:bookmarkEnd w:id="182"/>
      <w:bookmarkEnd w:id="183"/>
    </w:p>
    <w:p w:rsidR="00C96F8E" w:rsidRDefault="002375BF">
      <w:pPr>
        <w:spacing w:line="360" w:lineRule="auto"/>
        <w:ind w:left="630"/>
        <w:rPr>
          <w:rFonts w:ascii="宋体" w:hAnsi="宋体"/>
          <w:sz w:val="24"/>
        </w:rPr>
      </w:pPr>
      <w:r>
        <w:rPr>
          <w:rFonts w:ascii="宋体" w:hAnsi="宋体" w:hint="eastAsia"/>
          <w:sz w:val="24"/>
        </w:rPr>
        <w:t>4.1本次招标为整体招标，投标人必须对招标项目的所有内容及服务进行完整报价响应。拆分报价或不完整响应的将视为无效投标。</w:t>
      </w:r>
    </w:p>
    <w:p w:rsidR="00C96F8E" w:rsidRDefault="002375BF">
      <w:pPr>
        <w:spacing w:line="360" w:lineRule="auto"/>
        <w:ind w:left="630"/>
        <w:rPr>
          <w:rFonts w:ascii="宋体" w:hAnsi="宋体"/>
          <w:sz w:val="24"/>
        </w:rPr>
      </w:pPr>
      <w:r>
        <w:rPr>
          <w:rFonts w:ascii="宋体" w:hAnsi="宋体" w:cs="宋体" w:hint="eastAsia"/>
          <w:kern w:val="0"/>
          <w:sz w:val="24"/>
        </w:rPr>
        <w:t>4.2投标文件报价按折扣系数进行报价。</w:t>
      </w:r>
    </w:p>
    <w:p w:rsidR="00C96F8E" w:rsidRDefault="002375BF">
      <w:pPr>
        <w:spacing w:line="360" w:lineRule="auto"/>
        <w:ind w:left="630"/>
        <w:rPr>
          <w:rFonts w:ascii="宋体" w:hAnsi="宋体"/>
          <w:sz w:val="24"/>
        </w:rPr>
      </w:pPr>
      <w:r>
        <w:rPr>
          <w:rFonts w:ascii="宋体" w:hAnsi="宋体" w:hint="eastAsia"/>
          <w:bCs/>
          <w:sz w:val="24"/>
        </w:rPr>
        <w:t>4.3</w:t>
      </w:r>
      <w:r>
        <w:rPr>
          <w:rFonts w:ascii="宋体" w:hAnsi="宋体" w:hint="eastAsia"/>
          <w:sz w:val="24"/>
        </w:rPr>
        <w:t>招标代理服务费：</w:t>
      </w:r>
    </w:p>
    <w:tbl>
      <w:tblPr>
        <w:tblpPr w:leftFromText="180" w:rightFromText="180" w:vertAnchor="text" w:horzAnchor="page" w:tblpX="442" w:tblpY="268"/>
        <w:tblOverlap w:val="never"/>
        <w:tblW w:w="10724" w:type="dxa"/>
        <w:tblLayout w:type="fixed"/>
        <w:tblLook w:val="04A0" w:firstRow="1" w:lastRow="0" w:firstColumn="1" w:lastColumn="0" w:noHBand="0" w:noVBand="1"/>
      </w:tblPr>
      <w:tblGrid>
        <w:gridCol w:w="539"/>
        <w:gridCol w:w="1105"/>
        <w:gridCol w:w="1160"/>
        <w:gridCol w:w="1453"/>
        <w:gridCol w:w="680"/>
        <w:gridCol w:w="1760"/>
        <w:gridCol w:w="1467"/>
        <w:gridCol w:w="1266"/>
        <w:gridCol w:w="1294"/>
      </w:tblGrid>
      <w:tr w:rsidR="00C96F8E">
        <w:trPr>
          <w:trHeight w:val="624"/>
        </w:trPr>
        <w:tc>
          <w:tcPr>
            <w:tcW w:w="539"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序号</w:t>
            </w:r>
          </w:p>
        </w:tc>
        <w:tc>
          <w:tcPr>
            <w:tcW w:w="110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r>
              <w:rPr>
                <w:rFonts w:ascii="宋体" w:hAnsi="宋体" w:cs="宋体" w:hint="eastAsia"/>
                <w:b/>
                <w:bCs/>
                <w:color w:val="000000"/>
                <w:kern w:val="0"/>
                <w:sz w:val="20"/>
                <w:szCs w:val="20"/>
                <w:lang w:bidi="ar"/>
              </w:rPr>
              <w:br/>
              <w:t>类型</w:t>
            </w:r>
          </w:p>
        </w:tc>
        <w:tc>
          <w:tcPr>
            <w:tcW w:w="116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招标项目名称</w:t>
            </w:r>
          </w:p>
        </w:tc>
        <w:tc>
          <w:tcPr>
            <w:tcW w:w="1453"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收费基准</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权重</w:t>
            </w:r>
          </w:p>
        </w:tc>
        <w:tc>
          <w:tcPr>
            <w:tcW w:w="4493" w:type="dxa"/>
            <w:gridSpan w:val="3"/>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福建省内招标折扣系数</w:t>
            </w:r>
          </w:p>
        </w:tc>
        <w:tc>
          <w:tcPr>
            <w:tcW w:w="1294"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分项加权</w:t>
            </w:r>
            <w:r>
              <w:rPr>
                <w:rFonts w:ascii="宋体" w:hAnsi="宋体" w:cs="宋体" w:hint="eastAsia"/>
                <w:b/>
                <w:bCs/>
                <w:color w:val="000000"/>
                <w:kern w:val="0"/>
                <w:sz w:val="22"/>
                <w:szCs w:val="22"/>
                <w:lang w:bidi="ar"/>
              </w:rPr>
              <w:br/>
              <w:t>折扣系数</w:t>
            </w:r>
          </w:p>
        </w:tc>
      </w:tr>
      <w:tr w:rsidR="00C96F8E">
        <w:trPr>
          <w:trHeight w:val="900"/>
        </w:trPr>
        <w:tc>
          <w:tcPr>
            <w:tcW w:w="539"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05"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16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453"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68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C96F8E" w:rsidRDefault="002375B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1000万以下</w:t>
            </w:r>
          </w:p>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（含</w:t>
            </w:r>
            <w:r>
              <w:rPr>
                <w:rStyle w:val="font31"/>
                <w:lang w:bidi="ar"/>
              </w:rPr>
              <w:t>1000</w:t>
            </w:r>
            <w:r>
              <w:rPr>
                <w:rFonts w:ascii="宋体" w:hAnsi="宋体" w:cs="宋体" w:hint="eastAsia"/>
                <w:b/>
                <w:bCs/>
                <w:color w:val="000000"/>
                <w:kern w:val="0"/>
                <w:sz w:val="20"/>
                <w:szCs w:val="20"/>
                <w:lang w:bidi="ar"/>
              </w:rPr>
              <w:t>万）</w:t>
            </w:r>
          </w:p>
        </w:tc>
        <w:tc>
          <w:tcPr>
            <w:tcW w:w="1467"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1000~1</w:t>
            </w:r>
            <w:r>
              <w:rPr>
                <w:rFonts w:ascii="宋体" w:hAnsi="宋体" w:cs="宋体" w:hint="eastAsia"/>
                <w:b/>
                <w:bCs/>
                <w:color w:val="000000"/>
                <w:kern w:val="0"/>
                <w:sz w:val="20"/>
                <w:szCs w:val="20"/>
                <w:lang w:bidi="ar"/>
              </w:rPr>
              <w:t>亿元</w:t>
            </w:r>
            <w:r>
              <w:rPr>
                <w:rFonts w:ascii="宋体" w:hAnsi="宋体" w:cs="宋体" w:hint="eastAsia"/>
                <w:b/>
                <w:bCs/>
                <w:color w:val="000000"/>
                <w:kern w:val="0"/>
                <w:sz w:val="20"/>
                <w:szCs w:val="20"/>
                <w:lang w:bidi="ar"/>
              </w:rPr>
              <w:br/>
              <w:t>（含</w:t>
            </w:r>
            <w:r>
              <w:rPr>
                <w:rStyle w:val="font31"/>
                <w:lang w:bidi="ar"/>
              </w:rPr>
              <w:t>1</w:t>
            </w:r>
            <w:r>
              <w:rPr>
                <w:rFonts w:ascii="宋体" w:hAnsi="宋体" w:cs="宋体" w:hint="eastAsia"/>
                <w:b/>
                <w:bCs/>
                <w:color w:val="000000"/>
                <w:kern w:val="0"/>
                <w:sz w:val="20"/>
                <w:szCs w:val="20"/>
                <w:lang w:bidi="ar"/>
              </w:rPr>
              <w:t>亿元）</w:t>
            </w:r>
          </w:p>
        </w:tc>
        <w:tc>
          <w:tcPr>
            <w:tcW w:w="126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1亿元以上</w:t>
            </w:r>
          </w:p>
        </w:tc>
        <w:tc>
          <w:tcPr>
            <w:tcW w:w="1294"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C96F8E">
            <w:pPr>
              <w:jc w:val="center"/>
              <w:rPr>
                <w:rFonts w:ascii="宋体" w:hAnsi="宋体" w:cs="宋体"/>
                <w:b/>
                <w:bCs/>
                <w:color w:val="000000"/>
                <w:sz w:val="22"/>
                <w:szCs w:val="22"/>
              </w:rPr>
            </w:pPr>
          </w:p>
        </w:tc>
      </w:tr>
      <w:tr w:rsidR="00C96F8E">
        <w:trPr>
          <w:trHeight w:val="90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68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5</w:t>
            </w:r>
            <w:r>
              <w:rPr>
                <w:rFonts w:ascii="Arial" w:hAnsi="Arial" w:cs="Arial"/>
                <w:b/>
                <w:bCs/>
                <w:color w:val="000000"/>
                <w:kern w:val="0"/>
                <w:sz w:val="20"/>
                <w:szCs w:val="20"/>
                <w:lang w:bidi="ar"/>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40</w:t>
            </w:r>
            <w:r>
              <w:rPr>
                <w:rFonts w:ascii="Arial" w:hAnsi="Arial" w:cs="Arial"/>
                <w:b/>
                <w:bCs/>
                <w:color w:val="000000"/>
                <w:kern w:val="0"/>
                <w:sz w:val="20"/>
                <w:szCs w:val="20"/>
                <w:lang w:bidi="ar"/>
              </w:rPr>
              <w:t>%</w:t>
            </w:r>
          </w:p>
        </w:tc>
        <w:tc>
          <w:tcPr>
            <w:tcW w:w="126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10</w:t>
            </w:r>
            <w:r>
              <w:rPr>
                <w:rFonts w:ascii="Arial" w:hAnsi="Arial" w:cs="Arial"/>
                <w:b/>
                <w:bCs/>
                <w:color w:val="000000"/>
                <w:kern w:val="0"/>
                <w:sz w:val="20"/>
                <w:szCs w:val="20"/>
                <w:lang w:bidi="ar"/>
              </w:rPr>
              <w:t>%</w:t>
            </w:r>
          </w:p>
        </w:tc>
        <w:tc>
          <w:tcPr>
            <w:tcW w:w="1294"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C96F8E">
            <w:pPr>
              <w:jc w:val="center"/>
              <w:rPr>
                <w:rFonts w:ascii="宋体" w:hAnsi="宋体" w:cs="宋体"/>
                <w:b/>
                <w:bCs/>
                <w:color w:val="000000"/>
                <w:sz w:val="22"/>
                <w:szCs w:val="22"/>
              </w:rPr>
            </w:pPr>
          </w:p>
        </w:tc>
      </w:tr>
      <w:tr w:rsidR="00C96F8E">
        <w:trPr>
          <w:trHeight w:val="552"/>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招标代理</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40</w:t>
            </w:r>
            <w:r>
              <w:rPr>
                <w:rFonts w:ascii="Arial" w:hAnsi="Arial" w:cs="Arial"/>
                <w:color w:val="000000"/>
                <w:kern w:val="0"/>
                <w:sz w:val="20"/>
                <w:szCs w:val="20"/>
                <w:lang w:bidi="ar"/>
              </w:rPr>
              <w:t>%</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56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货物招标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50</w:t>
            </w:r>
            <w:r>
              <w:rPr>
                <w:rFonts w:ascii="Arial" w:hAnsi="Arial" w:cs="Arial"/>
                <w:color w:val="000000"/>
                <w:kern w:val="0"/>
                <w:sz w:val="20"/>
                <w:szCs w:val="20"/>
                <w:lang w:bidi="ar"/>
              </w:rPr>
              <w:t>%</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60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w:t>
            </w:r>
          </w:p>
        </w:tc>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10</w:t>
            </w:r>
            <w:r>
              <w:rPr>
                <w:rFonts w:ascii="Arial" w:hAnsi="Arial" w:cs="Arial"/>
                <w:color w:val="000000"/>
                <w:kern w:val="0"/>
                <w:sz w:val="20"/>
                <w:szCs w:val="20"/>
                <w:lang w:bidi="ar"/>
              </w:rPr>
              <w:t>%</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492"/>
        </w:trPr>
        <w:tc>
          <w:tcPr>
            <w:tcW w:w="9430" w:type="dxa"/>
            <w:gridSpan w:val="8"/>
            <w:tcBorders>
              <w:top w:val="single" w:sz="4" w:space="0" w:color="000000"/>
              <w:left w:val="single" w:sz="8" w:space="0" w:color="000000"/>
              <w:bottom w:val="single" w:sz="8" w:space="0" w:color="000000"/>
              <w:right w:val="single" w:sz="4" w:space="0" w:color="000000"/>
            </w:tcBorders>
            <w:shd w:val="clear" w:color="auto" w:fill="FFFFFF"/>
            <w:noWrap/>
            <w:vAlign w:val="center"/>
          </w:tcPr>
          <w:p w:rsidR="00C96F8E" w:rsidRDefault="002375BF">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福建省内加权折扣系数</w:t>
            </w:r>
          </w:p>
        </w:tc>
        <w:tc>
          <w:tcPr>
            <w:tcW w:w="1294"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bl>
    <w:p w:rsidR="00C96F8E" w:rsidRDefault="00C96F8E">
      <w:pPr>
        <w:pStyle w:val="a0"/>
        <w:rPr>
          <w:rFonts w:ascii="宋体" w:hAnsi="宋体"/>
          <w:sz w:val="24"/>
        </w:rPr>
      </w:pPr>
    </w:p>
    <w:p w:rsidR="00C96F8E" w:rsidRDefault="002375BF">
      <w:pPr>
        <w:spacing w:line="360" w:lineRule="auto"/>
        <w:ind w:left="630"/>
        <w:rPr>
          <w:rFonts w:ascii="宋体" w:hAnsi="宋体"/>
          <w:sz w:val="24"/>
        </w:rPr>
      </w:pPr>
      <w:r>
        <w:rPr>
          <w:rFonts w:ascii="宋体" w:hAnsi="宋体" w:cs="宋体" w:hint="eastAsia"/>
          <w:kern w:val="0"/>
          <w:sz w:val="24"/>
        </w:rPr>
        <w:t>4.3.1以</w:t>
      </w:r>
      <w:r>
        <w:rPr>
          <w:rFonts w:ascii="宋体" w:hAnsi="宋体" w:cs="宋体" w:hint="eastAsia"/>
          <w:kern w:val="0"/>
          <w:sz w:val="24"/>
          <w:highlight w:val="yellow"/>
        </w:rPr>
        <w:t>上各项收费均为风险总价包干（包括合同履行过程中发生的各</w:t>
      </w:r>
      <w:r>
        <w:rPr>
          <w:rFonts w:ascii="宋体" w:hAnsi="宋体" w:cs="宋体" w:hint="eastAsia"/>
          <w:kern w:val="0"/>
          <w:sz w:val="24"/>
        </w:rPr>
        <w:t>项费用等），一旦中标，结算费率不再调整。</w:t>
      </w:r>
      <w:r>
        <w:rPr>
          <w:rFonts w:ascii="宋体" w:hAnsi="宋体" w:hint="eastAsia"/>
          <w:sz w:val="24"/>
        </w:rPr>
        <w:t>招标人支付的招标代理报酬包括但不限于完成招标文件要求的所有工作所需的准备费、基础资料收集费、差旅费、审查与内部咨询费、技术工作费、成果资料费（书面版与电子版）、企业管理费用、利润、行政费、专家评审费用、评审会议组织费用（含场地费、专家津贴）、税费等一切成本与费用。</w:t>
      </w:r>
    </w:p>
    <w:p w:rsidR="00C96F8E" w:rsidRDefault="002375BF">
      <w:pPr>
        <w:spacing w:line="360" w:lineRule="auto"/>
        <w:ind w:left="630"/>
        <w:rPr>
          <w:rFonts w:ascii="宋体" w:hAnsi="宋体"/>
          <w:sz w:val="24"/>
        </w:rPr>
      </w:pPr>
      <w:r>
        <w:rPr>
          <w:rFonts w:ascii="宋体" w:hAnsi="宋体" w:hint="eastAsia"/>
          <w:sz w:val="24"/>
        </w:rPr>
        <w:t>4.3.2如有发生公证费由具体项目产生的中标人支付。</w:t>
      </w:r>
    </w:p>
    <w:p w:rsidR="00C96F8E" w:rsidRDefault="002375BF">
      <w:pPr>
        <w:spacing w:line="360" w:lineRule="auto"/>
        <w:ind w:left="630"/>
        <w:rPr>
          <w:rFonts w:ascii="宋体" w:hAnsi="宋体"/>
          <w:sz w:val="24"/>
        </w:rPr>
      </w:pPr>
      <w:r>
        <w:rPr>
          <w:rFonts w:ascii="宋体" w:hAnsi="宋体" w:hint="eastAsia"/>
          <w:sz w:val="24"/>
        </w:rPr>
        <w:t>4.3.3投标人针对本项目只能报出一个不可更改的收费比例，招标人不接受可选择的收费比例。</w:t>
      </w:r>
    </w:p>
    <w:p w:rsidR="00C96F8E" w:rsidRDefault="002375BF">
      <w:pPr>
        <w:pStyle w:val="3"/>
        <w:numPr>
          <w:ilvl w:val="0"/>
          <w:numId w:val="10"/>
        </w:numPr>
        <w:spacing w:beforeLines="100" w:before="240" w:afterLines="100" w:after="240" w:line="360" w:lineRule="auto"/>
        <w:rPr>
          <w:rFonts w:ascii="宋体" w:eastAsia="宋体" w:hAnsi="宋体"/>
          <w:szCs w:val="21"/>
        </w:rPr>
      </w:pPr>
      <w:bookmarkStart w:id="184" w:name="_Toc514404555"/>
      <w:bookmarkStart w:id="185" w:name="_Toc169280190"/>
      <w:r>
        <w:rPr>
          <w:rFonts w:ascii="宋体" w:eastAsia="宋体" w:hAnsi="宋体" w:hint="eastAsia"/>
          <w:szCs w:val="21"/>
        </w:rPr>
        <w:lastRenderedPageBreak/>
        <w:t>付款方式</w:t>
      </w:r>
      <w:bookmarkEnd w:id="184"/>
      <w:bookmarkEnd w:id="185"/>
    </w:p>
    <w:bookmarkEnd w:id="4"/>
    <w:p w:rsidR="00C96F8E" w:rsidRDefault="002375BF">
      <w:pPr>
        <w:spacing w:line="360" w:lineRule="auto"/>
        <w:ind w:firstLineChars="300" w:firstLine="720"/>
        <w:rPr>
          <w:rFonts w:ascii="宋体" w:hAnsi="宋体"/>
          <w:sz w:val="24"/>
        </w:rPr>
      </w:pPr>
      <w:r>
        <w:rPr>
          <w:rFonts w:ascii="宋体" w:hAnsi="宋体" w:hint="eastAsia"/>
          <w:sz w:val="24"/>
        </w:rPr>
        <w:t>5.1招标人根据合同约定付款。</w:t>
      </w:r>
    </w:p>
    <w:p w:rsidR="00C96F8E" w:rsidRDefault="002375BF">
      <w:pPr>
        <w:pStyle w:val="1"/>
        <w:pageBreakBefore/>
        <w:spacing w:before="240" w:after="240" w:line="440" w:lineRule="exact"/>
        <w:rPr>
          <w:rFonts w:ascii="宋体" w:eastAsia="宋体" w:hAnsi="宋体"/>
        </w:rPr>
      </w:pPr>
      <w:bookmarkStart w:id="186" w:name="_Toc169280191"/>
      <w:bookmarkStart w:id="187" w:name="_Toc294688830"/>
      <w:bookmarkStart w:id="188" w:name="_Toc182710099"/>
      <w:bookmarkStart w:id="189" w:name="_Toc229968369"/>
      <w:r>
        <w:rPr>
          <w:rFonts w:ascii="宋体" w:eastAsia="宋体" w:hAnsi="宋体" w:hint="eastAsia"/>
        </w:rPr>
        <w:lastRenderedPageBreak/>
        <w:t>第三章 建设工程招标代理合同</w:t>
      </w:r>
      <w:bookmarkEnd w:id="186"/>
    </w:p>
    <w:p w:rsidR="00C96F8E" w:rsidRDefault="00C96F8E"/>
    <w:p w:rsidR="00C96F8E" w:rsidRDefault="002375BF">
      <w:pPr>
        <w:pStyle w:val="ae"/>
        <w:spacing w:line="270" w:lineRule="atLeast"/>
        <w:jc w:val="center"/>
        <w:rPr>
          <w:rFonts w:cs="Arial"/>
          <w:b/>
          <w:bCs/>
          <w:sz w:val="72"/>
          <w:szCs w:val="21"/>
        </w:rPr>
      </w:pPr>
      <w:r>
        <w:rPr>
          <w:rFonts w:cs="Arial" w:hint="eastAsia"/>
          <w:b/>
          <w:bCs/>
          <w:sz w:val="72"/>
          <w:szCs w:val="21"/>
        </w:rPr>
        <w:t>建设工程招标代理合同</w:t>
      </w:r>
    </w:p>
    <w:p w:rsidR="00C96F8E" w:rsidRDefault="00C96F8E">
      <w:pPr>
        <w:pStyle w:val="ae"/>
        <w:spacing w:line="270" w:lineRule="atLeast"/>
        <w:rPr>
          <w:rFonts w:ascii="Arial" w:hAnsi="Arial" w:cs="Arial"/>
          <w:sz w:val="28"/>
          <w:szCs w:val="21"/>
        </w:rPr>
      </w:pPr>
    </w:p>
    <w:p w:rsidR="00C96F8E" w:rsidRDefault="00C96F8E">
      <w:pPr>
        <w:pStyle w:val="ae"/>
        <w:spacing w:line="270" w:lineRule="atLeast"/>
        <w:rPr>
          <w:rFonts w:ascii="Arial" w:hAnsi="Arial" w:cs="Arial"/>
          <w:sz w:val="28"/>
          <w:szCs w:val="21"/>
        </w:rPr>
      </w:pPr>
    </w:p>
    <w:p w:rsidR="00C96F8E" w:rsidRDefault="00C96F8E">
      <w:pPr>
        <w:pStyle w:val="ae"/>
        <w:spacing w:line="270" w:lineRule="atLeast"/>
        <w:rPr>
          <w:rFonts w:ascii="Arial" w:hAnsi="Arial" w:cs="Arial"/>
          <w:sz w:val="28"/>
          <w:szCs w:val="21"/>
        </w:rPr>
      </w:pPr>
    </w:p>
    <w:p w:rsidR="00C96F8E" w:rsidRDefault="00C96F8E">
      <w:pPr>
        <w:pStyle w:val="ae"/>
        <w:spacing w:line="270" w:lineRule="atLeast"/>
        <w:rPr>
          <w:rFonts w:ascii="Arial" w:hAnsi="Arial" w:cs="Arial"/>
          <w:sz w:val="28"/>
          <w:szCs w:val="21"/>
        </w:rPr>
      </w:pPr>
    </w:p>
    <w:p w:rsidR="00C96F8E" w:rsidRDefault="00C96F8E">
      <w:pPr>
        <w:pStyle w:val="ae"/>
        <w:spacing w:line="270" w:lineRule="atLeast"/>
        <w:jc w:val="center"/>
        <w:rPr>
          <w:sz w:val="44"/>
        </w:rPr>
      </w:pPr>
    </w:p>
    <w:p w:rsidR="00C96F8E" w:rsidRDefault="00C96F8E">
      <w:pPr>
        <w:pStyle w:val="ae"/>
        <w:spacing w:line="270" w:lineRule="atLeast"/>
        <w:jc w:val="center"/>
        <w:rPr>
          <w:rFonts w:ascii="Arial" w:hAnsi="Arial" w:cs="Arial"/>
          <w:sz w:val="28"/>
          <w:szCs w:val="21"/>
        </w:rPr>
      </w:pPr>
    </w:p>
    <w:p w:rsidR="00C96F8E" w:rsidRDefault="00C96F8E">
      <w:pPr>
        <w:pStyle w:val="ae"/>
        <w:spacing w:line="300" w:lineRule="exact"/>
        <w:jc w:val="center"/>
        <w:rPr>
          <w:rFonts w:ascii="Arial" w:hAnsi="Arial" w:cs="Arial"/>
          <w:sz w:val="44"/>
          <w:szCs w:val="21"/>
        </w:rPr>
      </w:pPr>
    </w:p>
    <w:p w:rsidR="00C96F8E" w:rsidRDefault="00C96F8E">
      <w:pPr>
        <w:jc w:val="center"/>
        <w:rPr>
          <w:sz w:val="44"/>
        </w:rPr>
      </w:pPr>
    </w:p>
    <w:p w:rsidR="00C96F8E" w:rsidRDefault="00C96F8E">
      <w:pPr>
        <w:pStyle w:val="a8"/>
      </w:pPr>
    </w:p>
    <w:p w:rsidR="00C96F8E" w:rsidRDefault="00C96F8E">
      <w:pPr>
        <w:pStyle w:val="ae"/>
        <w:spacing w:line="300" w:lineRule="exact"/>
        <w:rPr>
          <w:rFonts w:ascii="Arial" w:hAnsi="Arial" w:cs="Arial"/>
          <w:sz w:val="28"/>
          <w:szCs w:val="21"/>
        </w:rPr>
      </w:pPr>
    </w:p>
    <w:p w:rsidR="00C96F8E" w:rsidRDefault="002375BF">
      <w:pPr>
        <w:pStyle w:val="ae"/>
        <w:spacing w:line="300" w:lineRule="exact"/>
        <w:ind w:leftChars="100" w:left="210" w:rightChars="100" w:right="210"/>
        <w:jc w:val="center"/>
        <w:rPr>
          <w:rFonts w:ascii="Arial" w:hAnsi="Arial" w:cs="Arial"/>
          <w:sz w:val="32"/>
          <w:szCs w:val="21"/>
        </w:rPr>
      </w:pPr>
      <w:r>
        <w:rPr>
          <w:rFonts w:ascii="Arial" w:hAnsi="Arial" w:cs="Arial" w:hint="eastAsia"/>
          <w:sz w:val="32"/>
          <w:szCs w:val="21"/>
        </w:rPr>
        <w:t>中华人民共和国建设部</w:t>
      </w:r>
    </w:p>
    <w:p w:rsidR="00C96F8E" w:rsidRDefault="002375BF" w:rsidP="002375BF">
      <w:pPr>
        <w:pStyle w:val="ae"/>
        <w:spacing w:line="300" w:lineRule="exact"/>
        <w:ind w:leftChars="100" w:left="210" w:rightChars="100" w:right="210" w:firstLineChars="1184" w:firstLine="3789"/>
        <w:jc w:val="center"/>
        <w:rPr>
          <w:rFonts w:ascii="Arial" w:hAnsi="Arial" w:cs="Arial"/>
          <w:sz w:val="32"/>
          <w:szCs w:val="21"/>
        </w:rPr>
      </w:pPr>
      <w:r>
        <w:rPr>
          <w:rFonts w:ascii="Arial" w:hAnsi="Arial" w:cs="Arial" w:hint="eastAsia"/>
          <w:sz w:val="32"/>
          <w:szCs w:val="21"/>
        </w:rPr>
        <w:t xml:space="preserve">      </w:t>
      </w:r>
      <w:r>
        <w:rPr>
          <w:rFonts w:ascii="Arial" w:hAnsi="Arial" w:cs="Arial" w:hint="eastAsia"/>
          <w:sz w:val="32"/>
          <w:szCs w:val="21"/>
        </w:rPr>
        <w:t>制定</w:t>
      </w:r>
    </w:p>
    <w:p w:rsidR="00C96F8E" w:rsidRDefault="002375BF">
      <w:pPr>
        <w:pStyle w:val="ae"/>
        <w:spacing w:line="300" w:lineRule="exact"/>
        <w:ind w:leftChars="100" w:left="210" w:rightChars="100" w:right="210"/>
        <w:jc w:val="center"/>
        <w:rPr>
          <w:rFonts w:ascii="Arial" w:hAnsi="Arial" w:cs="Arial"/>
          <w:sz w:val="32"/>
          <w:szCs w:val="21"/>
        </w:rPr>
      </w:pPr>
      <w:r>
        <w:rPr>
          <w:rFonts w:ascii="Arial" w:hAnsi="Arial" w:cs="Arial" w:hint="eastAsia"/>
          <w:sz w:val="32"/>
          <w:szCs w:val="21"/>
        </w:rPr>
        <w:t>国家工商行政管理总局</w:t>
      </w:r>
    </w:p>
    <w:p w:rsidR="00C96F8E" w:rsidRDefault="00C96F8E">
      <w:pPr>
        <w:pStyle w:val="ae"/>
        <w:spacing w:line="300" w:lineRule="exact"/>
        <w:jc w:val="center"/>
        <w:rPr>
          <w:rFonts w:ascii="Arial" w:hAnsi="Arial" w:cs="Arial"/>
          <w:sz w:val="32"/>
          <w:szCs w:val="21"/>
        </w:rPr>
      </w:pPr>
    </w:p>
    <w:p w:rsidR="00C96F8E" w:rsidRDefault="00C96F8E">
      <w:pPr>
        <w:spacing w:line="300" w:lineRule="exact"/>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C96F8E">
      <w:pPr>
        <w:spacing w:line="600" w:lineRule="exact"/>
        <w:jc w:val="center"/>
        <w:rPr>
          <w:b/>
          <w:bCs/>
          <w:sz w:val="48"/>
        </w:rPr>
      </w:pPr>
    </w:p>
    <w:p w:rsidR="00C96F8E" w:rsidRDefault="002375BF">
      <w:pPr>
        <w:spacing w:line="600" w:lineRule="exact"/>
        <w:jc w:val="center"/>
        <w:rPr>
          <w:b/>
          <w:bCs/>
          <w:sz w:val="48"/>
        </w:rPr>
      </w:pPr>
      <w:r>
        <w:rPr>
          <w:rFonts w:hint="eastAsia"/>
          <w:b/>
          <w:bCs/>
          <w:sz w:val="48"/>
        </w:rPr>
        <w:lastRenderedPageBreak/>
        <w:t>工程建设项目招标代理协议书</w:t>
      </w:r>
    </w:p>
    <w:p w:rsidR="00C96F8E" w:rsidRDefault="00C96F8E">
      <w:pPr>
        <w:spacing w:line="400" w:lineRule="exact"/>
        <w:rPr>
          <w:sz w:val="28"/>
        </w:rPr>
      </w:pPr>
    </w:p>
    <w:p w:rsidR="00C96F8E" w:rsidRDefault="002375BF">
      <w:pPr>
        <w:spacing w:line="560" w:lineRule="exact"/>
        <w:ind w:firstLineChars="200" w:firstLine="560"/>
        <w:rPr>
          <w:sz w:val="28"/>
          <w:u w:val="single"/>
        </w:rPr>
      </w:pPr>
      <w:r>
        <w:rPr>
          <w:rFonts w:hint="eastAsia"/>
          <w:sz w:val="28"/>
        </w:rPr>
        <w:t>委托人：</w:t>
      </w:r>
      <w:r>
        <w:rPr>
          <w:rFonts w:hint="eastAsia"/>
          <w:sz w:val="28"/>
          <w:u w:val="single"/>
        </w:rPr>
        <w:t xml:space="preserve">   </w:t>
      </w:r>
      <w:r>
        <w:rPr>
          <w:rFonts w:ascii="宋体" w:hAnsi="宋体" w:hint="eastAsia"/>
          <w:sz w:val="24"/>
          <w:u w:val="single"/>
        </w:rPr>
        <w:t xml:space="preserve">                </w:t>
      </w:r>
      <w:r>
        <w:rPr>
          <w:rFonts w:ascii="宋体" w:hint="eastAsia"/>
          <w:sz w:val="24"/>
          <w:u w:val="single"/>
        </w:rPr>
        <w:t xml:space="preserve">    </w:t>
      </w:r>
      <w:r>
        <w:rPr>
          <w:rFonts w:hint="eastAsia"/>
          <w:sz w:val="24"/>
          <w:u w:val="single"/>
        </w:rPr>
        <w:t xml:space="preserve">  </w:t>
      </w:r>
      <w:r>
        <w:rPr>
          <w:rFonts w:hint="eastAsia"/>
          <w:sz w:val="28"/>
          <w:u w:val="single"/>
        </w:rPr>
        <w:t xml:space="preserve">    </w:t>
      </w:r>
    </w:p>
    <w:p w:rsidR="00C96F8E" w:rsidRDefault="002375BF">
      <w:pPr>
        <w:spacing w:line="560" w:lineRule="exact"/>
        <w:ind w:firstLineChars="200" w:firstLine="560"/>
        <w:rPr>
          <w:rFonts w:ascii="宋体" w:hAnsi="宋体"/>
          <w:sz w:val="24"/>
        </w:rPr>
      </w:pPr>
      <w:r>
        <w:rPr>
          <w:rFonts w:hint="eastAsia"/>
          <w:sz w:val="28"/>
        </w:rPr>
        <w:t>受托人：</w:t>
      </w:r>
      <w:r>
        <w:rPr>
          <w:rFonts w:hint="eastAsia"/>
          <w:sz w:val="28"/>
          <w:u w:val="single"/>
        </w:rPr>
        <w:t xml:space="preserve">   </w:t>
      </w:r>
      <w:r>
        <w:rPr>
          <w:rFonts w:hint="eastAsia"/>
          <w:sz w:val="24"/>
          <w:u w:val="single"/>
        </w:rPr>
        <w:t xml:space="preserve">                        </w:t>
      </w:r>
      <w:r>
        <w:rPr>
          <w:rFonts w:hint="eastAsia"/>
          <w:sz w:val="28"/>
          <w:u w:val="single"/>
        </w:rPr>
        <w:t xml:space="preserve">  </w:t>
      </w:r>
    </w:p>
    <w:p w:rsidR="00C96F8E" w:rsidRDefault="002375BF">
      <w:pPr>
        <w:spacing w:line="560" w:lineRule="exact"/>
        <w:ind w:firstLineChars="200" w:firstLine="480"/>
        <w:rPr>
          <w:rFonts w:ascii="宋体" w:hAnsi="宋体"/>
          <w:sz w:val="24"/>
        </w:rPr>
      </w:pPr>
      <w:r>
        <w:rPr>
          <w:rFonts w:ascii="宋体" w:hAnsi="宋体" w:hint="eastAsia"/>
          <w:sz w:val="24"/>
        </w:rPr>
        <w:t>遵循平等、自愿、公平和诚实信用的原则，双方就</w:t>
      </w:r>
      <w:r>
        <w:rPr>
          <w:rFonts w:ascii="宋体" w:hAnsi="宋体" w:hint="eastAsia"/>
          <w:sz w:val="24"/>
          <w:u w:val="single"/>
        </w:rPr>
        <w:t xml:space="preserve">                </w:t>
      </w:r>
      <w:r>
        <w:rPr>
          <w:rFonts w:ascii="宋体" w:hAnsi="宋体" w:hint="eastAsia"/>
          <w:bCs/>
          <w:sz w:val="24"/>
          <w:u w:val="single"/>
        </w:rPr>
        <w:t xml:space="preserve"> </w:t>
      </w:r>
      <w:r>
        <w:rPr>
          <w:rFonts w:ascii="宋体" w:hAnsi="宋体" w:hint="eastAsia"/>
          <w:bCs/>
          <w:sz w:val="24"/>
        </w:rPr>
        <w:t>工程</w:t>
      </w:r>
      <w:r>
        <w:rPr>
          <w:rFonts w:ascii="宋体" w:hAnsi="宋体" w:hint="eastAsia"/>
          <w:sz w:val="24"/>
        </w:rPr>
        <w:t>招标代理事宜协商一致，订立本合同。</w:t>
      </w:r>
    </w:p>
    <w:p w:rsidR="00C96F8E" w:rsidRDefault="002375BF">
      <w:pPr>
        <w:spacing w:line="560" w:lineRule="exact"/>
        <w:ind w:firstLineChars="200" w:firstLine="480"/>
        <w:rPr>
          <w:rFonts w:ascii="宋体" w:hAnsi="宋体"/>
          <w:sz w:val="24"/>
        </w:rPr>
      </w:pPr>
      <w:r>
        <w:rPr>
          <w:rFonts w:ascii="宋体" w:hAnsi="宋体" w:hint="eastAsia"/>
          <w:sz w:val="24"/>
        </w:rPr>
        <w:t>一、工程概况</w:t>
      </w:r>
    </w:p>
    <w:p w:rsidR="00C96F8E" w:rsidRDefault="002375BF">
      <w:pPr>
        <w:spacing w:line="560" w:lineRule="exact"/>
        <w:ind w:leftChars="228" w:left="1619" w:hangingChars="475" w:hanging="1140"/>
        <w:rPr>
          <w:rFonts w:ascii="宋体" w:hAnsi="宋体"/>
          <w:sz w:val="24"/>
          <w:u w:val="single"/>
        </w:rPr>
      </w:pPr>
      <w:r>
        <w:rPr>
          <w:rFonts w:ascii="宋体" w:hAnsi="宋体" w:hint="eastAsia"/>
          <w:sz w:val="24"/>
        </w:rPr>
        <w:t>工程名称：</w:t>
      </w:r>
      <w:r>
        <w:rPr>
          <w:rFonts w:ascii="宋体" w:hAnsi="宋体" w:hint="eastAsia"/>
          <w:sz w:val="24"/>
          <w:u w:val="single"/>
        </w:rPr>
        <w:t xml:space="preserve">     </w:t>
      </w:r>
      <w:r>
        <w:rPr>
          <w:rFonts w:ascii="宋体" w:hAnsi="宋体" w:hint="eastAsia"/>
          <w:bCs/>
          <w:sz w:val="24"/>
          <w:u w:val="single"/>
        </w:rPr>
        <w:t xml:space="preserve">     </w:t>
      </w:r>
      <w:r>
        <w:rPr>
          <w:rFonts w:ascii="宋体" w:hAnsi="宋体" w:hint="eastAsia"/>
          <w:sz w:val="24"/>
          <w:u w:val="single"/>
        </w:rPr>
        <w:t xml:space="preserve">                                                            </w:t>
      </w:r>
    </w:p>
    <w:p w:rsidR="00C96F8E" w:rsidRDefault="002375BF">
      <w:pPr>
        <w:spacing w:line="560" w:lineRule="exact"/>
        <w:ind w:firstLineChars="200" w:firstLine="480"/>
        <w:rPr>
          <w:rFonts w:ascii="宋体" w:hAnsi="宋体"/>
          <w:sz w:val="24"/>
          <w:u w:val="single"/>
        </w:rPr>
      </w:pPr>
      <w:r>
        <w:rPr>
          <w:rFonts w:ascii="宋体" w:hAnsi="宋体" w:hint="eastAsia"/>
          <w:sz w:val="24"/>
        </w:rPr>
        <w:t>地    点：</w:t>
      </w:r>
      <w:r>
        <w:rPr>
          <w:rFonts w:ascii="宋体" w:hAnsi="宋体" w:hint="eastAsia"/>
          <w:sz w:val="24"/>
          <w:u w:val="single"/>
        </w:rPr>
        <w:t xml:space="preserve">             </w:t>
      </w:r>
      <w:r>
        <w:rPr>
          <w:rFonts w:ascii="宋体" w:hint="eastAsia"/>
          <w:sz w:val="24"/>
          <w:u w:val="single"/>
        </w:rPr>
        <w:t xml:space="preserve">               </w:t>
      </w:r>
      <w:r>
        <w:rPr>
          <w:rFonts w:ascii="宋体" w:hAnsi="宋体" w:hint="eastAsia"/>
          <w:sz w:val="24"/>
          <w:u w:val="single"/>
        </w:rPr>
        <w:t xml:space="preserve">                                        </w:t>
      </w:r>
    </w:p>
    <w:p w:rsidR="00C96F8E" w:rsidRDefault="002375BF">
      <w:pPr>
        <w:spacing w:line="560" w:lineRule="exact"/>
        <w:ind w:firstLineChars="200" w:firstLine="480"/>
        <w:rPr>
          <w:rFonts w:ascii="宋体" w:hAnsi="宋体"/>
          <w:sz w:val="24"/>
          <w:u w:val="single"/>
        </w:rPr>
      </w:pPr>
      <w:r>
        <w:rPr>
          <w:rFonts w:ascii="宋体" w:hAnsi="宋体" w:hint="eastAsia"/>
          <w:sz w:val="24"/>
        </w:rPr>
        <w:t>规    模：</w:t>
      </w:r>
      <w:r>
        <w:rPr>
          <w:rFonts w:ascii="宋体" w:hAnsi="宋体" w:hint="eastAsia"/>
          <w:sz w:val="24"/>
          <w:u w:val="single"/>
        </w:rPr>
        <w:t xml:space="preserve">                                                                  </w:t>
      </w:r>
    </w:p>
    <w:p w:rsidR="00C96F8E" w:rsidRDefault="002375BF">
      <w:pPr>
        <w:spacing w:line="560" w:lineRule="exact"/>
        <w:ind w:firstLineChars="200" w:firstLine="480"/>
        <w:rPr>
          <w:rFonts w:ascii="宋体" w:hAnsi="宋体"/>
          <w:sz w:val="24"/>
          <w:u w:val="single"/>
        </w:rPr>
      </w:pPr>
      <w:r>
        <w:rPr>
          <w:rFonts w:ascii="宋体" w:hAnsi="宋体" w:hint="eastAsia"/>
          <w:sz w:val="24"/>
        </w:rPr>
        <w:t>总投资额：</w:t>
      </w:r>
      <w:r>
        <w:rPr>
          <w:rFonts w:ascii="宋体" w:hAnsi="宋体" w:hint="eastAsia"/>
          <w:sz w:val="24"/>
          <w:u w:val="single"/>
        </w:rPr>
        <w:t xml:space="preserve">    约      万元人民币              </w:t>
      </w:r>
    </w:p>
    <w:p w:rsidR="00C96F8E" w:rsidRDefault="002375BF">
      <w:pPr>
        <w:spacing w:line="560" w:lineRule="exact"/>
        <w:ind w:firstLineChars="200" w:firstLine="480"/>
        <w:rPr>
          <w:rFonts w:ascii="宋体" w:hAnsi="宋体"/>
          <w:sz w:val="24"/>
        </w:rPr>
      </w:pPr>
      <w:r>
        <w:rPr>
          <w:rFonts w:ascii="宋体" w:hAnsi="宋体" w:hint="eastAsia"/>
          <w:sz w:val="24"/>
        </w:rPr>
        <w:t>二、委托人委托受托人为</w:t>
      </w:r>
      <w:r>
        <w:rPr>
          <w:rFonts w:ascii="宋体" w:hAnsi="宋体" w:hint="eastAsia"/>
          <w:bCs/>
          <w:sz w:val="24"/>
          <w:u w:val="single"/>
        </w:rPr>
        <w:t xml:space="preserve">                     </w:t>
      </w:r>
      <w:r>
        <w:rPr>
          <w:rFonts w:ascii="宋体" w:hAnsi="宋体" w:hint="eastAsia"/>
          <w:sz w:val="24"/>
        </w:rPr>
        <w:t>工程建设项目的招标代理机构，承担本工程的</w:t>
      </w:r>
      <w:r>
        <w:rPr>
          <w:rFonts w:ascii="宋体" w:hAnsi="宋体" w:hint="eastAsia"/>
          <w:sz w:val="24"/>
          <w:u w:val="single"/>
        </w:rPr>
        <w:t xml:space="preserve">        </w:t>
      </w:r>
      <w:r>
        <w:rPr>
          <w:rFonts w:ascii="宋体" w:hAnsi="宋体" w:hint="eastAsia"/>
          <w:sz w:val="24"/>
        </w:rPr>
        <w:t>招标代理工作。</w:t>
      </w:r>
    </w:p>
    <w:p w:rsidR="00C96F8E" w:rsidRDefault="002375BF">
      <w:pPr>
        <w:spacing w:line="560" w:lineRule="exact"/>
        <w:ind w:firstLineChars="200" w:firstLine="480"/>
        <w:rPr>
          <w:rFonts w:ascii="宋体" w:hAnsi="宋体"/>
          <w:sz w:val="24"/>
        </w:rPr>
      </w:pPr>
      <w:r>
        <w:rPr>
          <w:rFonts w:ascii="宋体" w:hAnsi="宋体" w:hint="eastAsia"/>
          <w:sz w:val="24"/>
        </w:rPr>
        <w:t>三、合同价款</w:t>
      </w:r>
    </w:p>
    <w:p w:rsidR="00C96F8E" w:rsidRDefault="002375BF">
      <w:pPr>
        <w:spacing w:line="560" w:lineRule="exact"/>
        <w:ind w:firstLineChars="200" w:firstLine="482"/>
        <w:rPr>
          <w:rFonts w:ascii="宋体" w:hAnsi="宋体"/>
          <w:bCs/>
          <w:color w:val="000000"/>
          <w:sz w:val="24"/>
          <w:u w:val="single"/>
        </w:rPr>
      </w:pPr>
      <w:r>
        <w:rPr>
          <w:rFonts w:ascii="宋体" w:hAnsi="宋体" w:hint="eastAsia"/>
          <w:b/>
          <w:bCs/>
          <w:sz w:val="24"/>
        </w:rPr>
        <w:t>代理报酬为：</w:t>
      </w:r>
      <w:r>
        <w:rPr>
          <w:rFonts w:ascii="宋体" w:hAnsi="宋体" w:cs="宋体" w:hint="eastAsia"/>
          <w:color w:val="000000"/>
          <w:kern w:val="0"/>
          <w:sz w:val="24"/>
          <w:u w:val="single"/>
        </w:rPr>
        <w:t xml:space="preserve">  </w:t>
      </w:r>
      <w:r>
        <w:rPr>
          <w:rFonts w:ascii="宋体" w:hAnsi="宋体" w:hint="eastAsia"/>
          <w:b/>
          <w:bCs/>
          <w:color w:val="000000"/>
          <w:sz w:val="24"/>
          <w:u w:val="single"/>
        </w:rPr>
        <w:t xml:space="preserve">                          。</w:t>
      </w:r>
    </w:p>
    <w:p w:rsidR="00C96F8E" w:rsidRDefault="002375BF">
      <w:pPr>
        <w:spacing w:line="560" w:lineRule="exact"/>
        <w:ind w:firstLineChars="200" w:firstLine="480"/>
        <w:rPr>
          <w:rFonts w:ascii="宋体" w:hAnsi="宋体"/>
          <w:sz w:val="24"/>
        </w:rPr>
      </w:pPr>
      <w:r>
        <w:rPr>
          <w:rFonts w:ascii="宋体" w:hAnsi="宋体" w:hint="eastAsia"/>
          <w:sz w:val="24"/>
        </w:rPr>
        <w:t>四、组成本合同的文件：</w:t>
      </w:r>
    </w:p>
    <w:p w:rsidR="00C96F8E" w:rsidRDefault="002375BF">
      <w:pPr>
        <w:spacing w:line="560" w:lineRule="exact"/>
        <w:ind w:firstLineChars="200" w:firstLine="480"/>
        <w:rPr>
          <w:rFonts w:ascii="宋体" w:hAnsi="宋体"/>
          <w:sz w:val="24"/>
        </w:rPr>
      </w:pPr>
      <w:r>
        <w:rPr>
          <w:rFonts w:ascii="宋体" w:hAnsi="宋体" w:hint="eastAsia"/>
          <w:sz w:val="24"/>
        </w:rPr>
        <w:t>1、本合同履行过程中双方以书面形式签署的补充和修正文件；</w:t>
      </w:r>
    </w:p>
    <w:p w:rsidR="00C96F8E" w:rsidRDefault="002375BF">
      <w:pPr>
        <w:spacing w:line="560" w:lineRule="exact"/>
        <w:ind w:firstLineChars="200" w:firstLine="480"/>
        <w:rPr>
          <w:rFonts w:ascii="宋体" w:hAnsi="宋体"/>
          <w:sz w:val="24"/>
        </w:rPr>
      </w:pPr>
      <w:r>
        <w:rPr>
          <w:rFonts w:ascii="宋体" w:hAnsi="宋体" w:hint="eastAsia"/>
          <w:sz w:val="24"/>
        </w:rPr>
        <w:t>2、本合同协议书；</w:t>
      </w:r>
    </w:p>
    <w:p w:rsidR="00C96F8E" w:rsidRDefault="002375BF">
      <w:pPr>
        <w:spacing w:line="560" w:lineRule="exact"/>
        <w:ind w:firstLineChars="200" w:firstLine="480"/>
        <w:rPr>
          <w:rFonts w:ascii="宋体" w:hAnsi="宋体"/>
          <w:sz w:val="24"/>
        </w:rPr>
      </w:pPr>
      <w:r>
        <w:rPr>
          <w:rFonts w:ascii="宋体" w:hAnsi="宋体" w:hint="eastAsia"/>
          <w:sz w:val="24"/>
        </w:rPr>
        <w:t>3、本合同专用条款；</w:t>
      </w:r>
    </w:p>
    <w:p w:rsidR="00C96F8E" w:rsidRDefault="002375BF">
      <w:pPr>
        <w:spacing w:line="560" w:lineRule="exact"/>
        <w:ind w:firstLineChars="200" w:firstLine="480"/>
        <w:rPr>
          <w:rFonts w:ascii="宋体" w:hAnsi="宋体"/>
          <w:sz w:val="24"/>
        </w:rPr>
      </w:pPr>
      <w:r>
        <w:rPr>
          <w:rFonts w:ascii="宋体" w:hAnsi="宋体" w:hint="eastAsia"/>
          <w:sz w:val="24"/>
        </w:rPr>
        <w:t>4、本合同通用条款。</w:t>
      </w:r>
    </w:p>
    <w:p w:rsidR="00C96F8E" w:rsidRDefault="002375BF">
      <w:pPr>
        <w:pStyle w:val="a7"/>
        <w:spacing w:line="560" w:lineRule="exact"/>
        <w:ind w:firstLine="480"/>
        <w:rPr>
          <w:rFonts w:hAnsi="宋体"/>
          <w:sz w:val="24"/>
        </w:rPr>
      </w:pPr>
      <w:r>
        <w:rPr>
          <w:rFonts w:hAnsi="宋体" w:hint="eastAsia"/>
          <w:sz w:val="24"/>
        </w:rPr>
        <w:t>五、本协议书中的有关词语定义与本合同第一部分《通用条款》中分别赋予它们的定义相同。</w:t>
      </w:r>
    </w:p>
    <w:p w:rsidR="00C96F8E" w:rsidRDefault="002375BF">
      <w:pPr>
        <w:pStyle w:val="a7"/>
        <w:spacing w:line="600" w:lineRule="exact"/>
        <w:ind w:firstLine="480"/>
        <w:rPr>
          <w:sz w:val="24"/>
        </w:rPr>
      </w:pPr>
      <w:r>
        <w:rPr>
          <w:rFonts w:hAnsi="宋体" w:hint="eastAsia"/>
          <w:sz w:val="24"/>
        </w:rPr>
        <w:t>六、受托人向委托人承诺，按照本合同的约定，承担本合同专用条款中约</w:t>
      </w:r>
      <w:r>
        <w:rPr>
          <w:rFonts w:hint="eastAsia"/>
          <w:sz w:val="24"/>
        </w:rPr>
        <w:t>定范围内的代理业务。</w:t>
      </w:r>
    </w:p>
    <w:p w:rsidR="00C96F8E" w:rsidRDefault="002375BF">
      <w:pPr>
        <w:pStyle w:val="a7"/>
        <w:spacing w:line="600" w:lineRule="exact"/>
        <w:ind w:firstLine="480"/>
        <w:rPr>
          <w:sz w:val="24"/>
        </w:rPr>
      </w:pPr>
      <w:r>
        <w:rPr>
          <w:rFonts w:hint="eastAsia"/>
          <w:sz w:val="24"/>
        </w:rPr>
        <w:t>七、委托人向受托人承诺，按照本合同的约定，确保代理报酬的支付。</w:t>
      </w:r>
    </w:p>
    <w:p w:rsidR="00C96F8E" w:rsidRDefault="002375BF">
      <w:pPr>
        <w:pStyle w:val="a7"/>
        <w:spacing w:line="600" w:lineRule="exact"/>
        <w:ind w:firstLine="480"/>
        <w:rPr>
          <w:sz w:val="24"/>
        </w:rPr>
      </w:pPr>
      <w:r>
        <w:rPr>
          <w:rFonts w:hint="eastAsia"/>
          <w:sz w:val="24"/>
        </w:rPr>
        <w:lastRenderedPageBreak/>
        <w:t>八、合同订立</w:t>
      </w:r>
    </w:p>
    <w:p w:rsidR="00C96F8E" w:rsidRDefault="002375BF">
      <w:pPr>
        <w:pStyle w:val="a7"/>
        <w:spacing w:line="600" w:lineRule="exact"/>
        <w:ind w:firstLine="480"/>
        <w:rPr>
          <w:sz w:val="24"/>
        </w:rPr>
      </w:pPr>
      <w:r>
        <w:rPr>
          <w:rFonts w:hint="eastAsia"/>
          <w:sz w:val="24"/>
        </w:rPr>
        <w:t>合同订立时间：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C96F8E" w:rsidRDefault="002375BF">
      <w:pPr>
        <w:pStyle w:val="a7"/>
        <w:spacing w:line="600" w:lineRule="exact"/>
        <w:ind w:firstLine="480"/>
        <w:rPr>
          <w:sz w:val="24"/>
          <w:u w:val="single"/>
        </w:rPr>
      </w:pPr>
      <w:r>
        <w:rPr>
          <w:rFonts w:hint="eastAsia"/>
          <w:sz w:val="24"/>
        </w:rPr>
        <w:t>合同订立地点：</w:t>
      </w:r>
      <w:r>
        <w:rPr>
          <w:rFonts w:hint="eastAsia"/>
          <w:sz w:val="24"/>
          <w:u w:val="single"/>
        </w:rPr>
        <w:t xml:space="preserve">                               </w:t>
      </w:r>
    </w:p>
    <w:p w:rsidR="00C96F8E" w:rsidRDefault="002375BF">
      <w:pPr>
        <w:pStyle w:val="a7"/>
        <w:spacing w:line="600" w:lineRule="exact"/>
        <w:ind w:firstLine="480"/>
        <w:rPr>
          <w:sz w:val="24"/>
        </w:rPr>
      </w:pPr>
      <w:r>
        <w:rPr>
          <w:rFonts w:hint="eastAsia"/>
          <w:sz w:val="24"/>
        </w:rPr>
        <w:t>九、合同生效</w:t>
      </w:r>
    </w:p>
    <w:p w:rsidR="00C96F8E" w:rsidRDefault="002375BF">
      <w:pPr>
        <w:pStyle w:val="a7"/>
        <w:spacing w:line="600" w:lineRule="exact"/>
        <w:ind w:firstLine="480"/>
        <w:rPr>
          <w:sz w:val="24"/>
        </w:rPr>
      </w:pPr>
      <w:r>
        <w:rPr>
          <w:rFonts w:hint="eastAsia"/>
          <w:sz w:val="24"/>
        </w:rPr>
        <w:t>本合同双方约定</w:t>
      </w:r>
      <w:r>
        <w:rPr>
          <w:rFonts w:hint="eastAsia"/>
          <w:sz w:val="24"/>
          <w:u w:val="single"/>
        </w:rPr>
        <w:t xml:space="preserve">  自双方签字盖章之日起                    </w:t>
      </w:r>
      <w:r>
        <w:rPr>
          <w:rFonts w:hint="eastAsia"/>
          <w:sz w:val="24"/>
        </w:rPr>
        <w:t>生效。</w:t>
      </w:r>
    </w:p>
    <w:p w:rsidR="00C96F8E" w:rsidRDefault="00C96F8E">
      <w:pPr>
        <w:pStyle w:val="a7"/>
        <w:spacing w:line="600" w:lineRule="exact"/>
        <w:ind w:firstLine="480"/>
        <w:rPr>
          <w:sz w:val="24"/>
        </w:rPr>
      </w:pPr>
    </w:p>
    <w:p w:rsidR="00C96F8E" w:rsidRDefault="002375BF">
      <w:pPr>
        <w:pStyle w:val="a7"/>
        <w:spacing w:line="600" w:lineRule="exact"/>
        <w:ind w:firstLine="480"/>
        <w:rPr>
          <w:sz w:val="24"/>
        </w:rPr>
      </w:pPr>
      <w:r>
        <w:rPr>
          <w:rFonts w:hint="eastAsia"/>
          <w:sz w:val="24"/>
        </w:rPr>
        <w:t>委托人（盖章）：                 受托人（盖章）：</w:t>
      </w:r>
    </w:p>
    <w:p w:rsidR="00C96F8E" w:rsidRDefault="00C96F8E">
      <w:pPr>
        <w:pStyle w:val="a7"/>
        <w:spacing w:line="600" w:lineRule="exact"/>
        <w:ind w:firstLine="480"/>
        <w:rPr>
          <w:sz w:val="24"/>
        </w:rPr>
      </w:pPr>
    </w:p>
    <w:p w:rsidR="00C96F8E" w:rsidRDefault="002375BF">
      <w:pPr>
        <w:pStyle w:val="a7"/>
        <w:spacing w:line="600" w:lineRule="exact"/>
        <w:ind w:firstLine="480"/>
        <w:rPr>
          <w:sz w:val="24"/>
        </w:rPr>
      </w:pPr>
      <w:r>
        <w:rPr>
          <w:rFonts w:hint="eastAsia"/>
          <w:sz w:val="24"/>
        </w:rPr>
        <w:t>法定代表人（签字或盖章）：      法定代表人（签字或盖章）：</w:t>
      </w:r>
    </w:p>
    <w:p w:rsidR="00C96F8E" w:rsidRDefault="00C96F8E">
      <w:pPr>
        <w:pStyle w:val="a7"/>
        <w:spacing w:line="600" w:lineRule="exact"/>
        <w:ind w:firstLine="480"/>
        <w:rPr>
          <w:sz w:val="24"/>
        </w:rPr>
      </w:pPr>
    </w:p>
    <w:p w:rsidR="00C96F8E" w:rsidRDefault="002375BF">
      <w:pPr>
        <w:pStyle w:val="a7"/>
        <w:spacing w:line="600" w:lineRule="exact"/>
        <w:ind w:firstLine="480"/>
        <w:rPr>
          <w:sz w:val="24"/>
        </w:rPr>
      </w:pPr>
      <w:r>
        <w:rPr>
          <w:rFonts w:hint="eastAsia"/>
          <w:sz w:val="24"/>
        </w:rPr>
        <w:t>授权代理人（签字或盖章）：      授权代理人（签字或盖章）：</w:t>
      </w:r>
    </w:p>
    <w:p w:rsidR="00C96F8E" w:rsidRDefault="002375BF">
      <w:pPr>
        <w:pStyle w:val="a7"/>
        <w:spacing w:line="600" w:lineRule="exact"/>
        <w:ind w:firstLineChars="163" w:firstLine="391"/>
        <w:rPr>
          <w:sz w:val="24"/>
        </w:rPr>
      </w:pPr>
      <w:r>
        <w:rPr>
          <w:rFonts w:hint="eastAsia"/>
          <w:sz w:val="24"/>
        </w:rPr>
        <w:t>单位地址：                      单位地址：</w:t>
      </w:r>
      <w:r>
        <w:rPr>
          <w:sz w:val="24"/>
        </w:rPr>
        <w:t xml:space="preserve"> </w:t>
      </w:r>
    </w:p>
    <w:p w:rsidR="00C96F8E" w:rsidRDefault="002375BF">
      <w:pPr>
        <w:pStyle w:val="a7"/>
        <w:spacing w:line="600" w:lineRule="exact"/>
        <w:ind w:firstLine="480"/>
        <w:rPr>
          <w:sz w:val="24"/>
        </w:rPr>
      </w:pPr>
      <w:r>
        <w:rPr>
          <w:rFonts w:hint="eastAsia"/>
          <w:sz w:val="24"/>
        </w:rPr>
        <w:t>邮政编码：                     邮政编码：</w:t>
      </w:r>
    </w:p>
    <w:p w:rsidR="00C96F8E" w:rsidRDefault="002375BF">
      <w:pPr>
        <w:pStyle w:val="a7"/>
        <w:spacing w:line="600" w:lineRule="exact"/>
        <w:ind w:firstLine="480"/>
        <w:rPr>
          <w:sz w:val="24"/>
        </w:rPr>
      </w:pPr>
      <w:r>
        <w:rPr>
          <w:rFonts w:hint="eastAsia"/>
          <w:sz w:val="24"/>
        </w:rPr>
        <w:t>联系电话：</w:t>
      </w:r>
      <w:r>
        <w:rPr>
          <w:rFonts w:ascii="仿宋_GB2312" w:eastAsia="仿宋_GB2312" w:hint="eastAsia"/>
          <w:sz w:val="24"/>
        </w:rPr>
        <w:t xml:space="preserve">   </w:t>
      </w:r>
      <w:r>
        <w:rPr>
          <w:rFonts w:hint="eastAsia"/>
          <w:sz w:val="24"/>
        </w:rPr>
        <w:t xml:space="preserve">                  联系电话：</w:t>
      </w:r>
    </w:p>
    <w:p w:rsidR="00C96F8E" w:rsidRDefault="002375BF">
      <w:pPr>
        <w:pStyle w:val="a7"/>
        <w:spacing w:line="600" w:lineRule="exact"/>
        <w:ind w:firstLine="480"/>
        <w:rPr>
          <w:sz w:val="24"/>
        </w:rPr>
      </w:pPr>
      <w:r>
        <w:rPr>
          <w:rFonts w:hint="eastAsia"/>
          <w:sz w:val="24"/>
        </w:rPr>
        <w:t>传    真：                     传    真：</w:t>
      </w:r>
    </w:p>
    <w:p w:rsidR="00C96F8E" w:rsidRDefault="002375BF">
      <w:pPr>
        <w:pStyle w:val="a7"/>
        <w:spacing w:line="600" w:lineRule="exact"/>
        <w:ind w:firstLine="480"/>
        <w:rPr>
          <w:sz w:val="24"/>
        </w:rPr>
      </w:pPr>
      <w:r>
        <w:rPr>
          <w:rFonts w:hint="eastAsia"/>
          <w:sz w:val="24"/>
        </w:rPr>
        <w:t>电子信箱：                     电子信箱：</w:t>
      </w:r>
    </w:p>
    <w:p w:rsidR="00C96F8E" w:rsidRDefault="002375BF">
      <w:pPr>
        <w:pStyle w:val="a7"/>
        <w:spacing w:line="600" w:lineRule="exact"/>
        <w:ind w:firstLine="480"/>
        <w:rPr>
          <w:rFonts w:hAnsi="宋体"/>
          <w:sz w:val="24"/>
        </w:rPr>
      </w:pPr>
      <w:r>
        <w:rPr>
          <w:rFonts w:hint="eastAsia"/>
          <w:sz w:val="24"/>
        </w:rPr>
        <w:t>开户银行：                     开户银行：</w:t>
      </w:r>
      <w:r>
        <w:rPr>
          <w:rFonts w:hAnsi="宋体"/>
          <w:sz w:val="24"/>
        </w:rPr>
        <w:t xml:space="preserve"> </w:t>
      </w:r>
    </w:p>
    <w:p w:rsidR="00C96F8E" w:rsidRDefault="002375BF">
      <w:pPr>
        <w:pStyle w:val="a7"/>
        <w:spacing w:line="600" w:lineRule="exact"/>
        <w:ind w:firstLine="480"/>
        <w:rPr>
          <w:rFonts w:hAnsi="宋体"/>
          <w:sz w:val="24"/>
        </w:rPr>
      </w:pPr>
      <w:r>
        <w:rPr>
          <w:rFonts w:hint="eastAsia"/>
          <w:sz w:val="24"/>
        </w:rPr>
        <w:t>帐    号：                     帐    号：</w:t>
      </w:r>
    </w:p>
    <w:p w:rsidR="00C96F8E" w:rsidRDefault="002375BF">
      <w:pPr>
        <w:pStyle w:val="a7"/>
        <w:spacing w:line="600" w:lineRule="exact"/>
        <w:ind w:firstLine="480"/>
        <w:rPr>
          <w:sz w:val="24"/>
        </w:rPr>
      </w:pPr>
      <w:r>
        <w:rPr>
          <w:rFonts w:hint="eastAsia"/>
          <w:color w:val="000000"/>
          <w:sz w:val="24"/>
        </w:rPr>
        <w:t>税务登记证号：                 税务登记证号：</w:t>
      </w:r>
      <w:r>
        <w:rPr>
          <w:color w:val="000000"/>
          <w:sz w:val="24"/>
        </w:rPr>
        <w:t xml:space="preserve">         </w:t>
      </w:r>
    </w:p>
    <w:p w:rsidR="00C96F8E" w:rsidRDefault="00C96F8E">
      <w:pPr>
        <w:spacing w:line="600" w:lineRule="exact"/>
        <w:rPr>
          <w:b/>
          <w:bCs/>
          <w:sz w:val="44"/>
        </w:rPr>
      </w:pPr>
    </w:p>
    <w:p w:rsidR="00C96F8E" w:rsidRDefault="00C96F8E">
      <w:pPr>
        <w:spacing w:line="600" w:lineRule="exact"/>
        <w:rPr>
          <w:b/>
          <w:bCs/>
          <w:sz w:val="44"/>
        </w:rPr>
      </w:pPr>
    </w:p>
    <w:p w:rsidR="00C96F8E" w:rsidRDefault="00C96F8E">
      <w:pPr>
        <w:spacing w:line="600" w:lineRule="exact"/>
        <w:rPr>
          <w:b/>
          <w:bCs/>
          <w:sz w:val="44"/>
        </w:rPr>
      </w:pPr>
    </w:p>
    <w:p w:rsidR="00C96F8E" w:rsidRDefault="00C96F8E">
      <w:pPr>
        <w:spacing w:line="600" w:lineRule="exact"/>
        <w:rPr>
          <w:b/>
          <w:bCs/>
          <w:sz w:val="44"/>
        </w:rPr>
      </w:pPr>
    </w:p>
    <w:p w:rsidR="00C96F8E" w:rsidRDefault="002375BF">
      <w:pPr>
        <w:spacing w:line="600" w:lineRule="exact"/>
        <w:jc w:val="center"/>
        <w:rPr>
          <w:b/>
          <w:bCs/>
          <w:sz w:val="44"/>
        </w:rPr>
      </w:pPr>
      <w:r>
        <w:rPr>
          <w:rFonts w:hint="eastAsia"/>
          <w:b/>
          <w:bCs/>
          <w:sz w:val="44"/>
        </w:rPr>
        <w:lastRenderedPageBreak/>
        <w:t>第一部分</w:t>
      </w:r>
      <w:r>
        <w:rPr>
          <w:rFonts w:hint="eastAsia"/>
          <w:b/>
          <w:bCs/>
          <w:sz w:val="44"/>
        </w:rPr>
        <w:t xml:space="preserve">  </w:t>
      </w:r>
      <w:r>
        <w:rPr>
          <w:rFonts w:hint="eastAsia"/>
          <w:b/>
          <w:bCs/>
          <w:sz w:val="44"/>
        </w:rPr>
        <w:t>通用条款</w:t>
      </w:r>
    </w:p>
    <w:p w:rsidR="00C96F8E" w:rsidRDefault="002375BF">
      <w:pPr>
        <w:pStyle w:val="a7"/>
        <w:spacing w:line="600" w:lineRule="exact"/>
        <w:ind w:firstLineChars="0" w:firstLine="0"/>
        <w:rPr>
          <w:b/>
          <w:bCs/>
          <w:sz w:val="24"/>
        </w:rPr>
      </w:pPr>
      <w:r>
        <w:rPr>
          <w:rFonts w:hint="eastAsia"/>
          <w:b/>
          <w:bCs/>
          <w:sz w:val="24"/>
        </w:rPr>
        <w:t>一、词语定义和适用法律</w:t>
      </w:r>
    </w:p>
    <w:p w:rsidR="00C96F8E" w:rsidRDefault="002375BF">
      <w:pPr>
        <w:pStyle w:val="a7"/>
        <w:spacing w:line="600" w:lineRule="exact"/>
        <w:ind w:firstLineChars="0" w:firstLine="0"/>
        <w:rPr>
          <w:sz w:val="24"/>
        </w:rPr>
      </w:pPr>
      <w:r>
        <w:rPr>
          <w:rFonts w:hint="eastAsia"/>
          <w:b/>
          <w:bCs/>
          <w:sz w:val="24"/>
        </w:rPr>
        <w:t>1、词语定义</w:t>
      </w:r>
    </w:p>
    <w:p w:rsidR="00C96F8E" w:rsidRDefault="002375BF">
      <w:pPr>
        <w:pStyle w:val="a7"/>
        <w:spacing w:line="600" w:lineRule="exact"/>
        <w:ind w:firstLineChars="0"/>
        <w:rPr>
          <w:sz w:val="24"/>
        </w:rPr>
      </w:pPr>
      <w:r>
        <w:rPr>
          <w:rFonts w:hint="eastAsia"/>
          <w:sz w:val="24"/>
        </w:rPr>
        <w:t>下列词语除本合同专用条款另有约定外，应具有本条款所赋予的定义：</w:t>
      </w:r>
    </w:p>
    <w:p w:rsidR="00C96F8E" w:rsidRDefault="002375BF">
      <w:pPr>
        <w:pStyle w:val="a7"/>
        <w:spacing w:line="600" w:lineRule="exact"/>
        <w:ind w:firstLineChars="0"/>
        <w:rPr>
          <w:sz w:val="24"/>
        </w:rPr>
      </w:pPr>
      <w:r>
        <w:rPr>
          <w:sz w:val="24"/>
        </w:rPr>
        <w:t>1.1</w:t>
      </w:r>
      <w:r>
        <w:rPr>
          <w:rFonts w:hint="eastAsia"/>
          <w:sz w:val="24"/>
        </w:rPr>
        <w:t>招标代理合同：委托人将工程建设项目招标工作委托给具有相应招标代理资质的受托人，实施招标活动签订的委托合同。</w:t>
      </w:r>
    </w:p>
    <w:p w:rsidR="00C96F8E" w:rsidRDefault="002375BF">
      <w:pPr>
        <w:pStyle w:val="a7"/>
        <w:spacing w:line="600" w:lineRule="exact"/>
        <w:ind w:firstLineChars="0"/>
        <w:rPr>
          <w:sz w:val="24"/>
        </w:rPr>
      </w:pPr>
      <w:r>
        <w:rPr>
          <w:rFonts w:hint="eastAsia"/>
          <w:sz w:val="24"/>
        </w:rPr>
        <w:t>1</w:t>
      </w:r>
      <w:r>
        <w:rPr>
          <w:sz w:val="24"/>
        </w:rPr>
        <w:t>.2</w:t>
      </w:r>
      <w:r>
        <w:rPr>
          <w:rFonts w:hint="eastAsia"/>
          <w:sz w:val="24"/>
        </w:rPr>
        <w:t>通用条款：是根据有关法律、行政法规和工程建设项目招标代理的需要所订立，通用于各类工程建设项目招标代理的条款。</w:t>
      </w:r>
    </w:p>
    <w:p w:rsidR="00C96F8E" w:rsidRDefault="002375BF">
      <w:pPr>
        <w:pStyle w:val="a7"/>
        <w:spacing w:line="600" w:lineRule="exact"/>
        <w:ind w:firstLineChars="0"/>
        <w:rPr>
          <w:sz w:val="24"/>
        </w:rPr>
      </w:pPr>
      <w:r>
        <w:rPr>
          <w:sz w:val="24"/>
        </w:rPr>
        <w:t>1.3</w:t>
      </w:r>
      <w:r>
        <w:rPr>
          <w:rFonts w:hint="eastAsia"/>
          <w:sz w:val="24"/>
        </w:rPr>
        <w:t>专用条款：是委托人与受托人根据有关法律、行政法规规定，结合具体工程建设项目招标代理的实际，经协商达成一致意见的条款，是对通用条款的具体化、补充或修改。</w:t>
      </w:r>
    </w:p>
    <w:p w:rsidR="00C96F8E" w:rsidRDefault="002375BF">
      <w:pPr>
        <w:pStyle w:val="a7"/>
        <w:spacing w:line="600" w:lineRule="exact"/>
        <w:ind w:firstLineChars="0"/>
        <w:rPr>
          <w:sz w:val="24"/>
        </w:rPr>
      </w:pPr>
      <w:r>
        <w:rPr>
          <w:sz w:val="24"/>
        </w:rPr>
        <w:t>1.4</w:t>
      </w:r>
      <w:r>
        <w:rPr>
          <w:rFonts w:hint="eastAsia"/>
          <w:sz w:val="24"/>
        </w:rPr>
        <w:t>委托人：指在合同中约定的，具有建设项目招标委托主体资格的当事人，以及取得该当事人资格的合法继承人。</w:t>
      </w:r>
    </w:p>
    <w:p w:rsidR="00C96F8E" w:rsidRDefault="002375BF">
      <w:pPr>
        <w:pStyle w:val="a7"/>
        <w:spacing w:line="600" w:lineRule="exact"/>
        <w:ind w:firstLineChars="0"/>
        <w:rPr>
          <w:sz w:val="24"/>
        </w:rPr>
      </w:pPr>
      <w:r>
        <w:rPr>
          <w:sz w:val="24"/>
        </w:rPr>
        <w:t>1.5</w:t>
      </w:r>
      <w:r>
        <w:rPr>
          <w:rFonts w:hint="eastAsia"/>
          <w:sz w:val="24"/>
        </w:rPr>
        <w:t>受托人：指在合同中约定的，被委托人接受的具有建设项目招标代理主体资格的当事人，以及取得该当事人资格的合法继承人。</w:t>
      </w:r>
    </w:p>
    <w:p w:rsidR="00C96F8E" w:rsidRDefault="002375BF">
      <w:pPr>
        <w:pStyle w:val="a7"/>
        <w:spacing w:line="600" w:lineRule="exact"/>
        <w:ind w:firstLineChars="0"/>
        <w:rPr>
          <w:sz w:val="24"/>
        </w:rPr>
      </w:pPr>
      <w:r>
        <w:rPr>
          <w:sz w:val="24"/>
        </w:rPr>
        <w:t>1.6</w:t>
      </w:r>
      <w:r>
        <w:rPr>
          <w:rFonts w:hint="eastAsia"/>
          <w:sz w:val="24"/>
        </w:rPr>
        <w:t>招标代理项目负责人：指受托人在专用条款中指定的负责合同履行的代表。</w:t>
      </w:r>
    </w:p>
    <w:p w:rsidR="00C96F8E" w:rsidRDefault="002375BF">
      <w:pPr>
        <w:pStyle w:val="a7"/>
        <w:spacing w:line="600" w:lineRule="exact"/>
        <w:ind w:firstLineChars="0"/>
        <w:rPr>
          <w:sz w:val="24"/>
        </w:rPr>
      </w:pPr>
      <w:r>
        <w:rPr>
          <w:sz w:val="24"/>
        </w:rPr>
        <w:t>1.7</w:t>
      </w:r>
      <w:r>
        <w:rPr>
          <w:rFonts w:hint="eastAsia"/>
          <w:sz w:val="24"/>
        </w:rPr>
        <w:t>工程建设项目：指由委托人和受托人在合同中约定的委托代理招标的工程。</w:t>
      </w:r>
    </w:p>
    <w:p w:rsidR="00C96F8E" w:rsidRDefault="002375BF">
      <w:pPr>
        <w:pStyle w:val="a7"/>
        <w:spacing w:line="600" w:lineRule="exact"/>
        <w:ind w:firstLineChars="0"/>
        <w:rPr>
          <w:sz w:val="24"/>
        </w:rPr>
      </w:pPr>
      <w:r>
        <w:rPr>
          <w:sz w:val="24"/>
        </w:rPr>
        <w:t>1.8</w:t>
      </w:r>
      <w:r>
        <w:rPr>
          <w:rFonts w:hint="eastAsia"/>
          <w:sz w:val="24"/>
        </w:rPr>
        <w:t>招标代理业务：委托人委托受托人代理实施工程建设项目招标的工作内容。</w:t>
      </w:r>
    </w:p>
    <w:p w:rsidR="00C96F8E" w:rsidRDefault="002375BF">
      <w:pPr>
        <w:pStyle w:val="a7"/>
        <w:spacing w:line="540" w:lineRule="exact"/>
        <w:ind w:firstLineChars="0"/>
        <w:rPr>
          <w:sz w:val="24"/>
        </w:rPr>
      </w:pPr>
      <w:r>
        <w:rPr>
          <w:sz w:val="24"/>
        </w:rPr>
        <w:t>1.9</w:t>
      </w:r>
      <w:r>
        <w:rPr>
          <w:rFonts w:hint="eastAsia"/>
          <w:sz w:val="24"/>
        </w:rPr>
        <w:t>附加服务：指委托人和受托人在本合同通用条款</w:t>
      </w:r>
      <w:r>
        <w:rPr>
          <w:sz w:val="24"/>
        </w:rPr>
        <w:t>4.1</w:t>
      </w:r>
      <w:r>
        <w:rPr>
          <w:rFonts w:hint="eastAsia"/>
          <w:sz w:val="24"/>
        </w:rPr>
        <w:t>款和专用条款</w:t>
      </w:r>
      <w:r>
        <w:rPr>
          <w:sz w:val="24"/>
        </w:rPr>
        <w:t>4.1</w:t>
      </w:r>
      <w:r>
        <w:rPr>
          <w:rFonts w:hint="eastAsia"/>
          <w:sz w:val="24"/>
        </w:rPr>
        <w:t>款中双方约定工作范围之外的附加工作。</w:t>
      </w:r>
    </w:p>
    <w:p w:rsidR="00C96F8E" w:rsidRDefault="002375BF">
      <w:pPr>
        <w:pStyle w:val="a7"/>
        <w:spacing w:line="540" w:lineRule="exact"/>
        <w:ind w:firstLineChars="0"/>
        <w:rPr>
          <w:sz w:val="24"/>
        </w:rPr>
      </w:pPr>
      <w:r>
        <w:rPr>
          <w:sz w:val="24"/>
        </w:rPr>
        <w:t>1.10</w:t>
      </w:r>
      <w:r>
        <w:rPr>
          <w:rFonts w:hint="eastAsia"/>
          <w:sz w:val="24"/>
        </w:rPr>
        <w:t>代理报酬：委托人和受托人在合同中约定的，受托人按照约定应收取的代理报酬总额。</w:t>
      </w:r>
    </w:p>
    <w:p w:rsidR="00C96F8E" w:rsidRDefault="002375BF">
      <w:pPr>
        <w:pStyle w:val="a7"/>
        <w:spacing w:line="540" w:lineRule="exact"/>
        <w:ind w:firstLineChars="0"/>
        <w:rPr>
          <w:sz w:val="24"/>
        </w:rPr>
      </w:pPr>
      <w:r>
        <w:rPr>
          <w:sz w:val="24"/>
        </w:rPr>
        <w:t>1.11</w:t>
      </w:r>
      <w:r>
        <w:rPr>
          <w:rFonts w:hint="eastAsia"/>
          <w:sz w:val="24"/>
        </w:rPr>
        <w:t>图纸：指由委托人提供的满足招标需要的所有图纸、计算书、配套说明以及</w:t>
      </w:r>
      <w:r>
        <w:rPr>
          <w:rFonts w:hint="eastAsia"/>
          <w:sz w:val="24"/>
        </w:rPr>
        <w:lastRenderedPageBreak/>
        <w:t>相关的技术资料。</w:t>
      </w:r>
    </w:p>
    <w:p w:rsidR="00C96F8E" w:rsidRDefault="002375BF">
      <w:pPr>
        <w:pStyle w:val="a7"/>
        <w:spacing w:line="540" w:lineRule="exact"/>
        <w:ind w:firstLineChars="0"/>
        <w:rPr>
          <w:sz w:val="24"/>
        </w:rPr>
      </w:pPr>
      <w:r>
        <w:rPr>
          <w:sz w:val="24"/>
        </w:rPr>
        <w:t>1.12</w:t>
      </w:r>
      <w:r>
        <w:rPr>
          <w:rFonts w:hint="eastAsia"/>
          <w:sz w:val="24"/>
        </w:rPr>
        <w:t>书面形式：指具有公章、法定代表人或授权代理人签字的合同书、信件和数据电文（包括电报、电传、传真）等可以有形地表现所载内容的形式。</w:t>
      </w:r>
    </w:p>
    <w:p w:rsidR="00C96F8E" w:rsidRDefault="002375BF">
      <w:pPr>
        <w:pStyle w:val="a7"/>
        <w:spacing w:line="540" w:lineRule="exact"/>
        <w:ind w:firstLineChars="0"/>
        <w:rPr>
          <w:sz w:val="24"/>
        </w:rPr>
      </w:pPr>
      <w:r>
        <w:rPr>
          <w:sz w:val="24"/>
        </w:rPr>
        <w:t>1.13</w:t>
      </w:r>
      <w:r>
        <w:rPr>
          <w:rFonts w:hint="eastAsia"/>
          <w:sz w:val="24"/>
        </w:rPr>
        <w:t>违约责任：指合同一方不履行合同义务或履行合同义务不符合约定所应承担的责任。</w:t>
      </w:r>
    </w:p>
    <w:p w:rsidR="00C96F8E" w:rsidRDefault="002375BF">
      <w:pPr>
        <w:pStyle w:val="a7"/>
        <w:spacing w:line="540" w:lineRule="exact"/>
        <w:ind w:firstLineChars="0"/>
        <w:rPr>
          <w:sz w:val="24"/>
        </w:rPr>
      </w:pPr>
      <w:r>
        <w:rPr>
          <w:sz w:val="24"/>
        </w:rPr>
        <w:t>1.14</w:t>
      </w:r>
      <w:r>
        <w:rPr>
          <w:rFonts w:hint="eastAsia"/>
          <w:sz w:val="24"/>
        </w:rPr>
        <w:t>索赔：指在合同履行过程中，对于并非自己的过错，而是应由对方承担责任的情况造成的实际损失，向对方提出经济补偿或其他的要求。</w:t>
      </w:r>
    </w:p>
    <w:p w:rsidR="00C96F8E" w:rsidRDefault="002375BF">
      <w:pPr>
        <w:pStyle w:val="a7"/>
        <w:spacing w:line="540" w:lineRule="exact"/>
        <w:ind w:firstLineChars="0"/>
        <w:rPr>
          <w:sz w:val="24"/>
        </w:rPr>
      </w:pPr>
      <w:r>
        <w:rPr>
          <w:sz w:val="24"/>
        </w:rPr>
        <w:t>1.15</w:t>
      </w:r>
      <w:r>
        <w:rPr>
          <w:rFonts w:hint="eastAsia"/>
          <w:sz w:val="24"/>
        </w:rPr>
        <w:t>不可抗力：指双方无法控制和不可预见的事件，但不包括双方的违约或疏忽。这些事件包括但不限于战争、严重火灾、洪水、台风、地震，或其他双方一致认为属于不可抗力的事件。</w:t>
      </w:r>
    </w:p>
    <w:p w:rsidR="00C96F8E" w:rsidRDefault="002375BF">
      <w:pPr>
        <w:pStyle w:val="a7"/>
        <w:spacing w:line="540" w:lineRule="exact"/>
        <w:ind w:firstLineChars="0"/>
        <w:rPr>
          <w:sz w:val="24"/>
        </w:rPr>
      </w:pPr>
      <w:r>
        <w:rPr>
          <w:sz w:val="24"/>
        </w:rPr>
        <w:t>1.16</w:t>
      </w:r>
      <w:r>
        <w:rPr>
          <w:rFonts w:hint="eastAsia"/>
          <w:sz w:val="24"/>
        </w:rPr>
        <w:t>小时或天：本合同中规定按天计算时间的，从事件有效开始时计算（不扣除休息时间）；规定按天计算时间的，开始当天不计入，从次日开始计算。时限的最后一天是休息日或其他法定节假日的，以节假日次日为时限的最后一天。时限的最后一天的截止时间为当日24时。</w:t>
      </w:r>
    </w:p>
    <w:p w:rsidR="00C96F8E" w:rsidRDefault="002375BF">
      <w:pPr>
        <w:pStyle w:val="a7"/>
        <w:spacing w:line="540" w:lineRule="exact"/>
        <w:ind w:firstLineChars="0"/>
        <w:rPr>
          <w:b/>
          <w:bCs/>
          <w:sz w:val="24"/>
        </w:rPr>
      </w:pPr>
      <w:r>
        <w:rPr>
          <w:rFonts w:hint="eastAsia"/>
          <w:b/>
          <w:bCs/>
          <w:sz w:val="24"/>
        </w:rPr>
        <w:t>2、合同文件及解释顺序</w:t>
      </w:r>
    </w:p>
    <w:p w:rsidR="00C96F8E" w:rsidRDefault="002375BF">
      <w:pPr>
        <w:pStyle w:val="a7"/>
        <w:spacing w:line="540" w:lineRule="exact"/>
        <w:ind w:firstLineChars="0"/>
        <w:rPr>
          <w:sz w:val="24"/>
        </w:rPr>
      </w:pPr>
      <w:r>
        <w:rPr>
          <w:sz w:val="24"/>
        </w:rPr>
        <w:t>2.1</w:t>
      </w:r>
      <w:r>
        <w:rPr>
          <w:rFonts w:hint="eastAsia"/>
          <w:sz w:val="24"/>
        </w:rPr>
        <w:t>合同文件应能互相解释，互为说明。除本合同专用条款另有约定外，组成本合同的文件及优先解释顺序如下：</w:t>
      </w:r>
    </w:p>
    <w:p w:rsidR="00C96F8E" w:rsidRDefault="002375BF">
      <w:pPr>
        <w:pStyle w:val="a7"/>
        <w:numPr>
          <w:ilvl w:val="0"/>
          <w:numId w:val="12"/>
        </w:numPr>
        <w:spacing w:line="540" w:lineRule="exact"/>
        <w:ind w:left="716" w:firstLineChars="0"/>
        <w:rPr>
          <w:sz w:val="24"/>
        </w:rPr>
      </w:pPr>
      <w:r>
        <w:rPr>
          <w:rFonts w:hint="eastAsia"/>
          <w:sz w:val="24"/>
        </w:rPr>
        <w:t>本合同履行过程中双方以书面形式签署的补充和修正文件</w:t>
      </w:r>
    </w:p>
    <w:p w:rsidR="00C96F8E" w:rsidRDefault="002375BF">
      <w:pPr>
        <w:pStyle w:val="a7"/>
        <w:numPr>
          <w:ilvl w:val="0"/>
          <w:numId w:val="12"/>
        </w:numPr>
        <w:spacing w:line="540" w:lineRule="exact"/>
        <w:ind w:left="716" w:firstLineChars="0"/>
        <w:rPr>
          <w:sz w:val="24"/>
        </w:rPr>
      </w:pPr>
      <w:r>
        <w:rPr>
          <w:rFonts w:hint="eastAsia"/>
          <w:sz w:val="24"/>
        </w:rPr>
        <w:t>本合同协议书；</w:t>
      </w:r>
    </w:p>
    <w:p w:rsidR="00C96F8E" w:rsidRDefault="002375BF">
      <w:pPr>
        <w:pStyle w:val="a7"/>
        <w:spacing w:line="540" w:lineRule="exact"/>
        <w:ind w:firstLineChars="0" w:firstLine="0"/>
        <w:rPr>
          <w:sz w:val="24"/>
        </w:rPr>
      </w:pPr>
      <w:r>
        <w:rPr>
          <w:rFonts w:hint="eastAsia"/>
          <w:sz w:val="24"/>
        </w:rPr>
        <w:t>（3）本合同专用条款；</w:t>
      </w:r>
    </w:p>
    <w:p w:rsidR="00C96F8E" w:rsidRDefault="002375BF">
      <w:pPr>
        <w:pStyle w:val="a7"/>
        <w:spacing w:line="540" w:lineRule="exact"/>
        <w:ind w:firstLineChars="0"/>
        <w:rPr>
          <w:sz w:val="24"/>
        </w:rPr>
      </w:pPr>
      <w:r>
        <w:rPr>
          <w:rFonts w:hint="eastAsia"/>
          <w:sz w:val="24"/>
        </w:rPr>
        <w:t>（4）本合同通用条款。</w:t>
      </w:r>
    </w:p>
    <w:p w:rsidR="00C96F8E" w:rsidRDefault="002375BF">
      <w:pPr>
        <w:pStyle w:val="a7"/>
        <w:spacing w:line="540" w:lineRule="exact"/>
        <w:ind w:firstLineChars="0"/>
        <w:rPr>
          <w:sz w:val="24"/>
        </w:rPr>
      </w:pPr>
      <w:r>
        <w:rPr>
          <w:sz w:val="24"/>
        </w:rPr>
        <w:t>2.2</w:t>
      </w:r>
      <w:r>
        <w:rPr>
          <w:rFonts w:hint="eastAsia"/>
          <w:sz w:val="24"/>
        </w:rPr>
        <w:t>当合同文件内容出现含糊不清或不相一致时，应在不影响招标代理业务正常进行的情况下，由委托人和受托人协商解决。双方协商不成时，按本合同通用条款第12条关于争议的约定处理。</w:t>
      </w:r>
    </w:p>
    <w:p w:rsidR="00C96F8E" w:rsidRDefault="002375BF">
      <w:pPr>
        <w:pStyle w:val="a7"/>
        <w:spacing w:line="540" w:lineRule="exact"/>
        <w:ind w:firstLineChars="0"/>
        <w:rPr>
          <w:b/>
          <w:bCs/>
          <w:sz w:val="24"/>
        </w:rPr>
      </w:pPr>
      <w:r>
        <w:rPr>
          <w:rFonts w:hint="eastAsia"/>
          <w:b/>
          <w:bCs/>
          <w:sz w:val="24"/>
        </w:rPr>
        <w:t>3、语言文字和适用法律</w:t>
      </w:r>
    </w:p>
    <w:p w:rsidR="00C96F8E" w:rsidRDefault="002375BF">
      <w:pPr>
        <w:pStyle w:val="a7"/>
        <w:spacing w:line="540" w:lineRule="exact"/>
        <w:ind w:firstLineChars="0"/>
        <w:rPr>
          <w:sz w:val="24"/>
        </w:rPr>
      </w:pPr>
      <w:r>
        <w:rPr>
          <w:sz w:val="24"/>
        </w:rPr>
        <w:lastRenderedPageBreak/>
        <w:t>3.1</w:t>
      </w:r>
      <w:r>
        <w:rPr>
          <w:rFonts w:hint="eastAsia"/>
          <w:sz w:val="24"/>
        </w:rPr>
        <w:t>语言文件</w:t>
      </w:r>
    </w:p>
    <w:p w:rsidR="00C96F8E" w:rsidRDefault="002375BF">
      <w:pPr>
        <w:pStyle w:val="a7"/>
        <w:spacing w:line="540" w:lineRule="exact"/>
        <w:ind w:firstLineChars="0"/>
        <w:rPr>
          <w:sz w:val="24"/>
        </w:rPr>
      </w:pPr>
      <w:r>
        <w:rPr>
          <w:rFonts w:hint="eastAsia"/>
          <w:sz w:val="24"/>
        </w:rPr>
        <w:t>除本合同专用条款中另有约定，本合同文件使用汉语语言文字书写、解释和说明。如本合同专用条款约定使用两种以上（含两种）语言文字时，汉语应为解释和说明本合同的标准语言文字。</w:t>
      </w:r>
    </w:p>
    <w:p w:rsidR="00C96F8E" w:rsidRDefault="002375BF">
      <w:pPr>
        <w:pStyle w:val="a7"/>
        <w:spacing w:line="540" w:lineRule="exact"/>
        <w:ind w:firstLineChars="0"/>
        <w:rPr>
          <w:sz w:val="24"/>
        </w:rPr>
      </w:pPr>
      <w:r>
        <w:rPr>
          <w:sz w:val="24"/>
        </w:rPr>
        <w:t>3.2</w:t>
      </w:r>
      <w:r>
        <w:rPr>
          <w:rFonts w:hint="eastAsia"/>
          <w:sz w:val="24"/>
        </w:rPr>
        <w:t>适用法律和行政法规</w:t>
      </w:r>
    </w:p>
    <w:p w:rsidR="00C96F8E" w:rsidRDefault="002375BF">
      <w:pPr>
        <w:pStyle w:val="a7"/>
        <w:spacing w:line="540" w:lineRule="exact"/>
        <w:ind w:firstLineChars="0"/>
        <w:rPr>
          <w:sz w:val="24"/>
        </w:rPr>
      </w:pPr>
      <w:r>
        <w:rPr>
          <w:rFonts w:hint="eastAsia"/>
          <w:sz w:val="24"/>
        </w:rPr>
        <w:t>本合同文件适用有关法律和行政法规。需要明示的法律和行政法规，双方可在本合同专用条款中约定。</w:t>
      </w:r>
    </w:p>
    <w:p w:rsidR="00C96F8E" w:rsidRDefault="002375BF">
      <w:pPr>
        <w:pStyle w:val="a7"/>
        <w:spacing w:line="540" w:lineRule="exact"/>
        <w:ind w:firstLineChars="0"/>
        <w:rPr>
          <w:b/>
          <w:bCs/>
          <w:sz w:val="24"/>
        </w:rPr>
      </w:pPr>
      <w:r>
        <w:rPr>
          <w:rFonts w:hint="eastAsia"/>
          <w:b/>
          <w:bCs/>
          <w:sz w:val="24"/>
        </w:rPr>
        <w:t>二、双方一般权利和义务</w:t>
      </w:r>
    </w:p>
    <w:p w:rsidR="00C96F8E" w:rsidRDefault="002375BF">
      <w:pPr>
        <w:pStyle w:val="a7"/>
        <w:spacing w:line="540" w:lineRule="exact"/>
        <w:ind w:firstLineChars="0"/>
        <w:rPr>
          <w:sz w:val="24"/>
        </w:rPr>
      </w:pPr>
      <w:r>
        <w:rPr>
          <w:rFonts w:hint="eastAsia"/>
          <w:b/>
          <w:bCs/>
          <w:sz w:val="24"/>
        </w:rPr>
        <w:t>4、委托人的义务</w:t>
      </w:r>
    </w:p>
    <w:p w:rsidR="00C96F8E" w:rsidRDefault="002375BF">
      <w:pPr>
        <w:pStyle w:val="a7"/>
        <w:spacing w:line="540" w:lineRule="exact"/>
        <w:ind w:firstLineChars="0"/>
        <w:rPr>
          <w:sz w:val="24"/>
        </w:rPr>
      </w:pPr>
      <w:r>
        <w:rPr>
          <w:sz w:val="24"/>
        </w:rPr>
        <w:t>4.1</w:t>
      </w:r>
      <w:r>
        <w:rPr>
          <w:rFonts w:hint="eastAsia"/>
          <w:sz w:val="24"/>
        </w:rPr>
        <w:t>委托人将委托招标代理工作的具体范围和内容在本合同专用条款中约定。</w:t>
      </w:r>
    </w:p>
    <w:p w:rsidR="00C96F8E" w:rsidRDefault="002375BF">
      <w:pPr>
        <w:pStyle w:val="a7"/>
        <w:spacing w:line="540" w:lineRule="exact"/>
        <w:ind w:firstLineChars="0"/>
        <w:rPr>
          <w:sz w:val="24"/>
        </w:rPr>
      </w:pPr>
      <w:r>
        <w:rPr>
          <w:sz w:val="24"/>
        </w:rPr>
        <w:t>4.2</w:t>
      </w:r>
      <w:r>
        <w:rPr>
          <w:rFonts w:hint="eastAsia"/>
          <w:sz w:val="24"/>
        </w:rPr>
        <w:t>委托人按本合同专用条款约定的内容和时间完成下列工作：</w:t>
      </w:r>
    </w:p>
    <w:p w:rsidR="00C96F8E" w:rsidRDefault="002375BF">
      <w:pPr>
        <w:pStyle w:val="a7"/>
        <w:spacing w:line="540" w:lineRule="exact"/>
        <w:ind w:firstLineChars="0"/>
        <w:rPr>
          <w:sz w:val="24"/>
        </w:rPr>
      </w:pPr>
      <w:r>
        <w:rPr>
          <w:rFonts w:hint="eastAsia"/>
          <w:sz w:val="24"/>
        </w:rPr>
        <w:t>（1）向受托人提供本工程招标代理业务应具备的相关工程前期资料（如立项批准手续规划许可、报建证等）及资金落实情况资料；</w:t>
      </w:r>
    </w:p>
    <w:p w:rsidR="00C96F8E" w:rsidRDefault="002375BF">
      <w:pPr>
        <w:pStyle w:val="a7"/>
        <w:spacing w:line="540" w:lineRule="exact"/>
        <w:ind w:firstLineChars="0"/>
        <w:rPr>
          <w:sz w:val="24"/>
        </w:rPr>
      </w:pPr>
      <w:r>
        <w:rPr>
          <w:rFonts w:hint="eastAsia"/>
          <w:sz w:val="24"/>
        </w:rPr>
        <w:t>（2）向受托人提供完成本工程招标代理业务所需的全部技术资料和图纸，需要交底的须向受托人详细交底，并对提供资料的真实性、完整性、准确性负责；</w:t>
      </w:r>
    </w:p>
    <w:p w:rsidR="00C96F8E" w:rsidRDefault="002375BF">
      <w:pPr>
        <w:pStyle w:val="a7"/>
        <w:spacing w:line="540" w:lineRule="exact"/>
        <w:ind w:firstLineChars="0"/>
        <w:rPr>
          <w:sz w:val="24"/>
        </w:rPr>
      </w:pPr>
      <w:r>
        <w:rPr>
          <w:rFonts w:hint="eastAsia"/>
          <w:sz w:val="24"/>
        </w:rPr>
        <w:t>（3）向受托人提供保证招标工作顺利完成的条件，提供的条件在本合同专用条款内约定；</w:t>
      </w:r>
    </w:p>
    <w:p w:rsidR="00C96F8E" w:rsidRDefault="002375BF">
      <w:pPr>
        <w:pStyle w:val="a7"/>
        <w:spacing w:line="540" w:lineRule="exact"/>
        <w:ind w:firstLineChars="0"/>
        <w:rPr>
          <w:sz w:val="24"/>
        </w:rPr>
      </w:pPr>
      <w:r>
        <w:rPr>
          <w:rFonts w:hint="eastAsia"/>
          <w:sz w:val="24"/>
        </w:rPr>
        <w:t>（4）指定专人与受托人联系，指定人员的姓名、职务、职称在本合同专用条款内约定；</w:t>
      </w:r>
    </w:p>
    <w:p w:rsidR="00C96F8E" w:rsidRDefault="002375BF">
      <w:pPr>
        <w:pStyle w:val="a7"/>
        <w:spacing w:line="540" w:lineRule="exact"/>
        <w:ind w:firstLineChars="0"/>
        <w:rPr>
          <w:sz w:val="24"/>
        </w:rPr>
      </w:pPr>
      <w:r>
        <w:rPr>
          <w:rFonts w:hint="eastAsia"/>
          <w:sz w:val="24"/>
        </w:rPr>
        <w:t>（5）根据需要，作好与第三方的协调工作；</w:t>
      </w:r>
    </w:p>
    <w:p w:rsidR="00C96F8E" w:rsidRDefault="002375BF">
      <w:pPr>
        <w:pStyle w:val="a7"/>
        <w:spacing w:line="540" w:lineRule="exact"/>
        <w:ind w:firstLineChars="0"/>
        <w:rPr>
          <w:sz w:val="24"/>
        </w:rPr>
      </w:pPr>
      <w:r>
        <w:rPr>
          <w:rFonts w:hint="eastAsia"/>
          <w:sz w:val="24"/>
        </w:rPr>
        <w:t>（6）按本合同专用条款的约定支付代理报酬；</w:t>
      </w:r>
    </w:p>
    <w:p w:rsidR="00C96F8E" w:rsidRDefault="002375BF">
      <w:pPr>
        <w:pStyle w:val="a7"/>
        <w:spacing w:line="540" w:lineRule="exact"/>
        <w:ind w:firstLineChars="0"/>
        <w:rPr>
          <w:sz w:val="24"/>
        </w:rPr>
      </w:pPr>
      <w:r>
        <w:rPr>
          <w:rFonts w:hint="eastAsia"/>
          <w:sz w:val="24"/>
        </w:rPr>
        <w:t>（7）依法应尽的其他义务，双方在本合同专用条款内约定。</w:t>
      </w:r>
    </w:p>
    <w:p w:rsidR="00C96F8E" w:rsidRDefault="002375BF">
      <w:pPr>
        <w:pStyle w:val="a7"/>
        <w:spacing w:line="540" w:lineRule="exact"/>
        <w:ind w:firstLineChars="0"/>
        <w:rPr>
          <w:sz w:val="24"/>
        </w:rPr>
      </w:pPr>
      <w:r>
        <w:rPr>
          <w:sz w:val="24"/>
        </w:rPr>
        <w:t>4.3</w:t>
      </w:r>
      <w:r>
        <w:rPr>
          <w:rFonts w:hint="eastAsia"/>
          <w:sz w:val="24"/>
        </w:rPr>
        <w:t>受托人在履行招标代理业务过程中，提出的超出招标代理范围的合理化建议，经委托人同意并取得经济效益，委托人应向受托人支付一定的经济奖励。</w:t>
      </w:r>
    </w:p>
    <w:p w:rsidR="00C96F8E" w:rsidRDefault="002375BF">
      <w:pPr>
        <w:pStyle w:val="a7"/>
        <w:spacing w:line="540" w:lineRule="exact"/>
        <w:ind w:firstLineChars="0"/>
        <w:rPr>
          <w:sz w:val="24"/>
        </w:rPr>
      </w:pPr>
      <w:r>
        <w:rPr>
          <w:sz w:val="24"/>
        </w:rPr>
        <w:t>4.4</w:t>
      </w:r>
      <w:r>
        <w:rPr>
          <w:rFonts w:hint="eastAsia"/>
          <w:sz w:val="24"/>
        </w:rPr>
        <w:t>委托人负有对受托人为本合同提供的技术服务进行知识产权保护的责任。</w:t>
      </w:r>
    </w:p>
    <w:p w:rsidR="00C96F8E" w:rsidRDefault="002375BF">
      <w:pPr>
        <w:pStyle w:val="a7"/>
        <w:spacing w:line="540" w:lineRule="exact"/>
        <w:ind w:firstLineChars="0"/>
      </w:pPr>
      <w:r>
        <w:rPr>
          <w:sz w:val="24"/>
        </w:rPr>
        <w:lastRenderedPageBreak/>
        <w:t>4.5</w:t>
      </w:r>
      <w:r>
        <w:rPr>
          <w:rFonts w:hint="eastAsia"/>
          <w:sz w:val="24"/>
        </w:rPr>
        <w:t>委托人未能履行以上各项义务，经受托人造成损失的，应当赔偿受托人的有关损失。</w:t>
      </w:r>
    </w:p>
    <w:p w:rsidR="00C96F8E" w:rsidRDefault="002375BF">
      <w:pPr>
        <w:pStyle w:val="a7"/>
        <w:spacing w:line="540" w:lineRule="exact"/>
        <w:ind w:firstLineChars="0"/>
        <w:rPr>
          <w:b/>
          <w:bCs/>
          <w:sz w:val="24"/>
        </w:rPr>
      </w:pPr>
      <w:r>
        <w:rPr>
          <w:b/>
          <w:bCs/>
          <w:sz w:val="24"/>
        </w:rPr>
        <w:t>5、</w:t>
      </w:r>
      <w:r>
        <w:rPr>
          <w:rFonts w:hint="eastAsia"/>
          <w:b/>
          <w:bCs/>
          <w:sz w:val="24"/>
        </w:rPr>
        <w:t>受托人的义务</w:t>
      </w:r>
    </w:p>
    <w:p w:rsidR="00C96F8E" w:rsidRDefault="002375BF">
      <w:pPr>
        <w:pStyle w:val="a7"/>
        <w:spacing w:line="540" w:lineRule="exact"/>
        <w:ind w:firstLineChars="0"/>
        <w:rPr>
          <w:sz w:val="24"/>
        </w:rPr>
      </w:pPr>
      <w:r>
        <w:rPr>
          <w:sz w:val="24"/>
        </w:rPr>
        <w:t>5.1</w:t>
      </w:r>
      <w:r>
        <w:rPr>
          <w:rFonts w:hint="eastAsia"/>
          <w:sz w:val="24"/>
        </w:rPr>
        <w:t>受托人应根据本合同专用条款中约定的委托招标代理业务的工作范围和内容，选择有足够经验的专职技术经济人员担任招标代理项目负责人。招标代理项目负责人的姓名、身份证号在专用条款内写明。</w:t>
      </w:r>
    </w:p>
    <w:p w:rsidR="00C96F8E" w:rsidRDefault="002375BF">
      <w:pPr>
        <w:pStyle w:val="a7"/>
        <w:spacing w:line="540" w:lineRule="exact"/>
        <w:ind w:firstLineChars="0"/>
        <w:rPr>
          <w:sz w:val="24"/>
        </w:rPr>
      </w:pPr>
      <w:r>
        <w:rPr>
          <w:sz w:val="24"/>
        </w:rPr>
        <w:t>5.2</w:t>
      </w:r>
      <w:r>
        <w:rPr>
          <w:rFonts w:hint="eastAsia"/>
          <w:sz w:val="24"/>
        </w:rPr>
        <w:t>受托人按本合同专用条款约定的内容和时间完成下列工作：</w:t>
      </w:r>
    </w:p>
    <w:p w:rsidR="00C96F8E" w:rsidRDefault="002375BF">
      <w:pPr>
        <w:pStyle w:val="a7"/>
        <w:spacing w:line="540" w:lineRule="exact"/>
        <w:ind w:firstLineChars="0"/>
        <w:rPr>
          <w:sz w:val="24"/>
        </w:rPr>
      </w:pPr>
      <w:r>
        <w:rPr>
          <w:rFonts w:hint="eastAsia"/>
          <w:sz w:val="24"/>
        </w:rPr>
        <w:t>（1）依法按照公开、公平、公正和诚实信用原则，组成招标工作，维护各方的合法权益；</w:t>
      </w:r>
    </w:p>
    <w:p w:rsidR="00C96F8E" w:rsidRDefault="002375BF">
      <w:pPr>
        <w:pStyle w:val="a7"/>
        <w:spacing w:line="540" w:lineRule="exact"/>
        <w:ind w:firstLineChars="0"/>
        <w:rPr>
          <w:sz w:val="24"/>
        </w:rPr>
      </w:pPr>
      <w:r>
        <w:rPr>
          <w:rFonts w:hint="eastAsia"/>
          <w:sz w:val="24"/>
        </w:rPr>
        <w:t>（2）应用专业技术与技能为委托人提供完成招标工作相关的咨询服务；</w:t>
      </w:r>
    </w:p>
    <w:p w:rsidR="00C96F8E" w:rsidRDefault="002375BF">
      <w:pPr>
        <w:pStyle w:val="a7"/>
        <w:spacing w:line="540" w:lineRule="exact"/>
        <w:ind w:firstLineChars="0"/>
        <w:rPr>
          <w:sz w:val="24"/>
        </w:rPr>
      </w:pPr>
      <w:r>
        <w:rPr>
          <w:rFonts w:hint="eastAsia"/>
          <w:sz w:val="24"/>
        </w:rPr>
        <w:t>（3）向委托人宣传有关工程招标的法律、行政法规和规章，解释合理的招标程序，以便得到委托人的支持和配合；</w:t>
      </w:r>
    </w:p>
    <w:p w:rsidR="00C96F8E" w:rsidRDefault="002375BF">
      <w:pPr>
        <w:pStyle w:val="a7"/>
        <w:spacing w:line="540" w:lineRule="exact"/>
        <w:ind w:firstLineChars="0"/>
        <w:rPr>
          <w:sz w:val="24"/>
        </w:rPr>
      </w:pPr>
      <w:r>
        <w:rPr>
          <w:rFonts w:hint="eastAsia"/>
          <w:sz w:val="24"/>
        </w:rPr>
        <w:t>（4）依法应尽的其他义务，双方在本合同专用条款内约定。</w:t>
      </w:r>
    </w:p>
    <w:p w:rsidR="00C96F8E" w:rsidRDefault="002375BF">
      <w:pPr>
        <w:pStyle w:val="a7"/>
        <w:spacing w:line="540" w:lineRule="exact"/>
        <w:ind w:firstLineChars="0"/>
        <w:rPr>
          <w:sz w:val="24"/>
        </w:rPr>
      </w:pPr>
      <w:r>
        <w:rPr>
          <w:sz w:val="24"/>
        </w:rPr>
        <w:t>5.3</w:t>
      </w:r>
      <w:r>
        <w:rPr>
          <w:rFonts w:hint="eastAsia"/>
          <w:sz w:val="24"/>
        </w:rPr>
        <w:t>受托人应对招标工作中受托人所出具有关数据的计算、技术经济资料等的科学性和准确性负责。</w:t>
      </w:r>
    </w:p>
    <w:p w:rsidR="00C96F8E" w:rsidRDefault="002375BF">
      <w:pPr>
        <w:pStyle w:val="a7"/>
        <w:spacing w:line="540" w:lineRule="exact"/>
        <w:ind w:firstLineChars="0"/>
        <w:rPr>
          <w:sz w:val="24"/>
        </w:rPr>
      </w:pPr>
      <w:r>
        <w:rPr>
          <w:sz w:val="24"/>
        </w:rPr>
        <w:t>5.4</w:t>
      </w:r>
      <w:r>
        <w:rPr>
          <w:rFonts w:hint="eastAsia"/>
          <w:sz w:val="24"/>
        </w:rPr>
        <w:t>受托人不得接受与本合同工程建设项目中委托招标范围之内的相关的投标咨询业务。</w:t>
      </w:r>
    </w:p>
    <w:p w:rsidR="00C96F8E" w:rsidRDefault="002375BF">
      <w:pPr>
        <w:pStyle w:val="a7"/>
        <w:spacing w:line="540" w:lineRule="exact"/>
        <w:ind w:firstLineChars="0"/>
        <w:rPr>
          <w:sz w:val="24"/>
        </w:rPr>
      </w:pPr>
      <w:r>
        <w:rPr>
          <w:sz w:val="24"/>
        </w:rPr>
        <w:t>5.5</w:t>
      </w:r>
      <w:r>
        <w:rPr>
          <w:rFonts w:hint="eastAsia"/>
          <w:sz w:val="24"/>
        </w:rPr>
        <w:t>受托人为本合同提供技术服务的知识产权应属受托人专有。任何第三方如果提出侵权指控，受托人须与第三方交涉并承担由此而引起的一切法律责任和费用。</w:t>
      </w:r>
    </w:p>
    <w:p w:rsidR="00C96F8E" w:rsidRDefault="002375BF">
      <w:pPr>
        <w:pStyle w:val="a7"/>
        <w:spacing w:line="540" w:lineRule="exact"/>
        <w:ind w:firstLineChars="0"/>
        <w:rPr>
          <w:sz w:val="24"/>
        </w:rPr>
      </w:pPr>
      <w:r>
        <w:rPr>
          <w:sz w:val="24"/>
        </w:rPr>
        <w:t>5.6</w:t>
      </w:r>
      <w:r>
        <w:rPr>
          <w:rFonts w:hint="eastAsia"/>
          <w:sz w:val="24"/>
        </w:rPr>
        <w:t>未经委托人同意，受托人不得分包或转让本合同的任何权利和义务。</w:t>
      </w:r>
    </w:p>
    <w:p w:rsidR="00C96F8E" w:rsidRDefault="002375BF">
      <w:pPr>
        <w:pStyle w:val="a7"/>
        <w:spacing w:line="540" w:lineRule="exact"/>
        <w:ind w:firstLineChars="0"/>
        <w:rPr>
          <w:sz w:val="24"/>
        </w:rPr>
      </w:pPr>
      <w:r>
        <w:rPr>
          <w:sz w:val="24"/>
        </w:rPr>
        <w:t>5.7</w:t>
      </w:r>
      <w:r>
        <w:rPr>
          <w:rFonts w:hint="eastAsia"/>
          <w:sz w:val="24"/>
        </w:rPr>
        <w:t>受托人不得接受所有投标人的礼品、宴请和任何其它好处，不得泄露招标、评标、定标过程中依法需要保密的内容。合同终止后，未经委托人同意，受托人不得泄漏与本合同工程相关的任何招标资料和情况。</w:t>
      </w:r>
    </w:p>
    <w:p w:rsidR="00C96F8E" w:rsidRDefault="002375BF">
      <w:pPr>
        <w:pStyle w:val="a7"/>
        <w:spacing w:line="540" w:lineRule="exact"/>
        <w:ind w:firstLineChars="0"/>
        <w:rPr>
          <w:sz w:val="24"/>
        </w:rPr>
      </w:pPr>
      <w:r>
        <w:rPr>
          <w:sz w:val="24"/>
        </w:rPr>
        <w:t>5.8</w:t>
      </w:r>
      <w:r>
        <w:rPr>
          <w:rFonts w:hint="eastAsia"/>
          <w:sz w:val="24"/>
        </w:rPr>
        <w:t>受托人未能履行以上各项义务，给委托人造成损失的，应当赔偿委托人的有关损失。</w:t>
      </w:r>
    </w:p>
    <w:p w:rsidR="00C96F8E" w:rsidRDefault="002375BF">
      <w:pPr>
        <w:pStyle w:val="a7"/>
        <w:spacing w:line="540" w:lineRule="exact"/>
        <w:ind w:firstLineChars="0"/>
        <w:rPr>
          <w:b/>
          <w:bCs/>
          <w:sz w:val="24"/>
        </w:rPr>
      </w:pPr>
      <w:r>
        <w:rPr>
          <w:rFonts w:hint="eastAsia"/>
          <w:b/>
          <w:bCs/>
          <w:sz w:val="24"/>
        </w:rPr>
        <w:lastRenderedPageBreak/>
        <w:t>6、委托人的权利</w:t>
      </w:r>
    </w:p>
    <w:p w:rsidR="00C96F8E" w:rsidRDefault="002375BF">
      <w:pPr>
        <w:pStyle w:val="a7"/>
        <w:spacing w:line="540" w:lineRule="exact"/>
        <w:ind w:firstLineChars="0"/>
        <w:rPr>
          <w:sz w:val="24"/>
        </w:rPr>
      </w:pPr>
      <w:r>
        <w:rPr>
          <w:sz w:val="24"/>
        </w:rPr>
        <w:t>6.1</w:t>
      </w:r>
      <w:r>
        <w:rPr>
          <w:rFonts w:hint="eastAsia"/>
          <w:sz w:val="24"/>
        </w:rPr>
        <w:t>委托人拥有下列权利：</w:t>
      </w:r>
    </w:p>
    <w:p w:rsidR="00C96F8E" w:rsidRDefault="002375BF">
      <w:pPr>
        <w:pStyle w:val="a7"/>
        <w:spacing w:line="540" w:lineRule="exact"/>
        <w:ind w:firstLineChars="0"/>
      </w:pPr>
      <w:r>
        <w:rPr>
          <w:rFonts w:hint="eastAsia"/>
          <w:sz w:val="24"/>
        </w:rPr>
        <w:t>（1）按合同约定，接收招标代理成果；</w:t>
      </w:r>
    </w:p>
    <w:p w:rsidR="00C96F8E" w:rsidRDefault="002375BF">
      <w:pPr>
        <w:pStyle w:val="a7"/>
        <w:spacing w:line="540" w:lineRule="exact"/>
        <w:ind w:firstLineChars="0"/>
        <w:rPr>
          <w:sz w:val="24"/>
        </w:rPr>
      </w:pPr>
      <w:r>
        <w:rPr>
          <w:rFonts w:hint="eastAsia"/>
          <w:sz w:val="24"/>
        </w:rPr>
        <w:t>（2）向受托人询问本合同工程招标工作进展情况和相关内容或提出不违反法律、行政法规的建议；</w:t>
      </w:r>
    </w:p>
    <w:p w:rsidR="00C96F8E" w:rsidRDefault="002375BF">
      <w:pPr>
        <w:pStyle w:val="a7"/>
        <w:spacing w:line="540" w:lineRule="exact"/>
        <w:ind w:firstLineChars="0"/>
        <w:rPr>
          <w:sz w:val="24"/>
        </w:rPr>
      </w:pPr>
      <w:r>
        <w:rPr>
          <w:rFonts w:hint="eastAsia"/>
          <w:sz w:val="24"/>
        </w:rPr>
        <w:t>（3）审查受托人为本合同工程编制的各种文件，并提出修正意见；</w:t>
      </w:r>
    </w:p>
    <w:p w:rsidR="00C96F8E" w:rsidRDefault="002375BF">
      <w:pPr>
        <w:pStyle w:val="a7"/>
        <w:spacing w:line="540" w:lineRule="exact"/>
        <w:ind w:firstLineChars="0"/>
        <w:rPr>
          <w:sz w:val="24"/>
        </w:rPr>
      </w:pPr>
      <w:r>
        <w:rPr>
          <w:rFonts w:hint="eastAsia"/>
          <w:sz w:val="24"/>
        </w:rPr>
        <w:t>（4）要求受托人提交招标代理业务工作报告；</w:t>
      </w:r>
    </w:p>
    <w:p w:rsidR="00C96F8E" w:rsidRDefault="002375BF">
      <w:pPr>
        <w:pStyle w:val="a7"/>
        <w:spacing w:line="540" w:lineRule="exact"/>
        <w:ind w:firstLineChars="0"/>
        <w:rPr>
          <w:sz w:val="24"/>
        </w:rPr>
      </w:pPr>
      <w:r>
        <w:rPr>
          <w:rFonts w:hint="eastAsia"/>
          <w:sz w:val="24"/>
        </w:rPr>
        <w:t>（5）与受托人协商，建议更换其不称职的招标代理从业人员；</w:t>
      </w:r>
    </w:p>
    <w:p w:rsidR="00C96F8E" w:rsidRDefault="002375BF">
      <w:pPr>
        <w:pStyle w:val="a7"/>
        <w:spacing w:line="540" w:lineRule="exact"/>
        <w:ind w:firstLineChars="0"/>
        <w:rPr>
          <w:sz w:val="24"/>
        </w:rPr>
      </w:pPr>
      <w:r>
        <w:rPr>
          <w:rFonts w:hint="eastAsia"/>
          <w:sz w:val="24"/>
        </w:rPr>
        <w:t>（6）依法选择中标人；</w:t>
      </w:r>
    </w:p>
    <w:p w:rsidR="00C96F8E" w:rsidRDefault="002375BF">
      <w:pPr>
        <w:pStyle w:val="a7"/>
        <w:spacing w:line="540" w:lineRule="exact"/>
        <w:ind w:firstLineChars="0"/>
        <w:rPr>
          <w:sz w:val="24"/>
        </w:rPr>
      </w:pPr>
      <w:r>
        <w:rPr>
          <w:rFonts w:hint="eastAsia"/>
          <w:sz w:val="24"/>
        </w:rPr>
        <w:t>（7）本合同履行期间，由于受托人不履行合同约定的内容，给委托人造成损失或影响招标工作正常进行的，委托人有权终止本合同，并依法向受托人追索经济赔偿，直至追究法律责任；</w:t>
      </w:r>
    </w:p>
    <w:p w:rsidR="00C96F8E" w:rsidRDefault="002375BF">
      <w:pPr>
        <w:pStyle w:val="a7"/>
        <w:spacing w:line="540" w:lineRule="exact"/>
        <w:ind w:firstLineChars="0"/>
        <w:rPr>
          <w:sz w:val="24"/>
        </w:rPr>
      </w:pPr>
      <w:r>
        <w:rPr>
          <w:rFonts w:hint="eastAsia"/>
          <w:sz w:val="24"/>
        </w:rPr>
        <w:t>（8）依法享有其他权利，双方在本合同专用条款内约定。</w:t>
      </w:r>
    </w:p>
    <w:p w:rsidR="00C96F8E" w:rsidRDefault="002375BF">
      <w:pPr>
        <w:pStyle w:val="a7"/>
        <w:spacing w:line="560" w:lineRule="exact"/>
        <w:ind w:firstLineChars="0" w:firstLine="550"/>
        <w:rPr>
          <w:b/>
          <w:bCs/>
          <w:sz w:val="24"/>
        </w:rPr>
      </w:pPr>
      <w:r>
        <w:rPr>
          <w:rFonts w:hint="eastAsia"/>
          <w:b/>
          <w:bCs/>
          <w:sz w:val="24"/>
        </w:rPr>
        <w:t>7、受托人的权利</w:t>
      </w:r>
    </w:p>
    <w:p w:rsidR="00C96F8E" w:rsidRDefault="002375BF">
      <w:pPr>
        <w:pStyle w:val="a7"/>
        <w:spacing w:line="560" w:lineRule="exact"/>
        <w:ind w:firstLineChars="0" w:firstLine="550"/>
        <w:rPr>
          <w:sz w:val="24"/>
        </w:rPr>
      </w:pPr>
      <w:r>
        <w:rPr>
          <w:rFonts w:hint="eastAsia"/>
          <w:sz w:val="24"/>
        </w:rPr>
        <w:t>7</w:t>
      </w:r>
      <w:r>
        <w:rPr>
          <w:sz w:val="24"/>
        </w:rPr>
        <w:t>.1</w:t>
      </w:r>
      <w:r>
        <w:rPr>
          <w:rFonts w:hint="eastAsia"/>
          <w:sz w:val="24"/>
        </w:rPr>
        <w:t>受托人拥有下列权利：</w:t>
      </w:r>
    </w:p>
    <w:p w:rsidR="00C96F8E" w:rsidRDefault="002375BF">
      <w:pPr>
        <w:pStyle w:val="a7"/>
        <w:spacing w:line="560" w:lineRule="exact"/>
        <w:ind w:firstLineChars="0" w:firstLine="550"/>
        <w:rPr>
          <w:sz w:val="24"/>
        </w:rPr>
      </w:pPr>
      <w:r>
        <w:rPr>
          <w:rFonts w:hint="eastAsia"/>
          <w:sz w:val="24"/>
        </w:rPr>
        <w:t>（1）按合同约定收取委托代理报酬；</w:t>
      </w:r>
    </w:p>
    <w:p w:rsidR="00C96F8E" w:rsidRDefault="002375BF">
      <w:pPr>
        <w:pStyle w:val="a7"/>
        <w:spacing w:line="560" w:lineRule="exact"/>
        <w:ind w:firstLineChars="0" w:firstLine="550"/>
        <w:rPr>
          <w:sz w:val="24"/>
        </w:rPr>
      </w:pPr>
      <w:r>
        <w:rPr>
          <w:rFonts w:hint="eastAsia"/>
          <w:sz w:val="24"/>
        </w:rPr>
        <w:t>（2）对招标过程中应由委托人做出的决定，受托人有权提出建议；</w:t>
      </w:r>
    </w:p>
    <w:p w:rsidR="00C96F8E" w:rsidRDefault="002375BF">
      <w:pPr>
        <w:pStyle w:val="a7"/>
        <w:spacing w:line="560" w:lineRule="exact"/>
        <w:ind w:firstLineChars="0" w:firstLine="550"/>
        <w:rPr>
          <w:sz w:val="24"/>
        </w:rPr>
      </w:pPr>
      <w:r>
        <w:rPr>
          <w:rFonts w:hint="eastAsia"/>
          <w:sz w:val="24"/>
        </w:rPr>
        <w:t>（3）当委托人提供的资料不足或不明确时，有权要求委托人补足资料或作出明确的答复；</w:t>
      </w:r>
    </w:p>
    <w:p w:rsidR="00C96F8E" w:rsidRDefault="002375BF">
      <w:pPr>
        <w:pStyle w:val="a7"/>
        <w:spacing w:line="560" w:lineRule="exact"/>
        <w:ind w:firstLineChars="0" w:firstLine="550"/>
        <w:rPr>
          <w:sz w:val="24"/>
        </w:rPr>
      </w:pPr>
      <w:r>
        <w:rPr>
          <w:rFonts w:hint="eastAsia"/>
          <w:sz w:val="24"/>
        </w:rPr>
        <w:t>（4）拒绝委托人提出的违反法律、行政法规的要求，并向委托人作出解释；</w:t>
      </w:r>
    </w:p>
    <w:p w:rsidR="00C96F8E" w:rsidRDefault="002375BF">
      <w:pPr>
        <w:pStyle w:val="a7"/>
        <w:spacing w:line="560" w:lineRule="exact"/>
        <w:ind w:firstLineChars="0" w:firstLine="550"/>
        <w:rPr>
          <w:sz w:val="24"/>
        </w:rPr>
      </w:pPr>
      <w:r>
        <w:rPr>
          <w:rFonts w:hint="eastAsia"/>
          <w:sz w:val="24"/>
        </w:rPr>
        <w:t>（5）有权参加委托人组织的涉及招标工作的所有会议和活动；</w:t>
      </w:r>
    </w:p>
    <w:p w:rsidR="00C96F8E" w:rsidRDefault="002375BF">
      <w:pPr>
        <w:pStyle w:val="a7"/>
        <w:spacing w:line="560" w:lineRule="exact"/>
        <w:ind w:firstLineChars="0" w:firstLine="550"/>
        <w:rPr>
          <w:sz w:val="24"/>
        </w:rPr>
      </w:pPr>
      <w:r>
        <w:rPr>
          <w:rFonts w:hint="eastAsia"/>
          <w:sz w:val="24"/>
        </w:rPr>
        <w:t>（6）对于本合同工程编制的所有文件拥有知识产权，委托人仅有使用或复制的权利；</w:t>
      </w:r>
    </w:p>
    <w:p w:rsidR="00C96F8E" w:rsidRDefault="002375BF">
      <w:pPr>
        <w:pStyle w:val="a7"/>
        <w:spacing w:line="560" w:lineRule="exact"/>
        <w:ind w:firstLineChars="0" w:firstLine="550"/>
        <w:rPr>
          <w:sz w:val="24"/>
        </w:rPr>
      </w:pPr>
      <w:r>
        <w:rPr>
          <w:rFonts w:hint="eastAsia"/>
          <w:sz w:val="24"/>
        </w:rPr>
        <w:t>（7）依法享有的其他权利，双方在本合同专用条款内约定。</w:t>
      </w:r>
    </w:p>
    <w:p w:rsidR="00C96F8E" w:rsidRDefault="002375BF">
      <w:pPr>
        <w:pStyle w:val="a7"/>
        <w:spacing w:line="560" w:lineRule="exact"/>
        <w:ind w:firstLineChars="0" w:firstLine="550"/>
        <w:rPr>
          <w:b/>
          <w:bCs/>
          <w:sz w:val="24"/>
        </w:rPr>
      </w:pPr>
      <w:r>
        <w:rPr>
          <w:rFonts w:hint="eastAsia"/>
          <w:b/>
          <w:bCs/>
          <w:sz w:val="24"/>
        </w:rPr>
        <w:t>三、委托代理报酬与收取</w:t>
      </w:r>
    </w:p>
    <w:p w:rsidR="00C96F8E" w:rsidRDefault="002375BF">
      <w:pPr>
        <w:pStyle w:val="a7"/>
        <w:spacing w:line="560" w:lineRule="exact"/>
        <w:ind w:firstLineChars="0" w:firstLine="550"/>
        <w:rPr>
          <w:b/>
          <w:bCs/>
          <w:sz w:val="24"/>
        </w:rPr>
      </w:pPr>
      <w:r>
        <w:rPr>
          <w:rFonts w:hint="eastAsia"/>
          <w:b/>
          <w:bCs/>
          <w:sz w:val="24"/>
        </w:rPr>
        <w:lastRenderedPageBreak/>
        <w:t>8、委托代理报酬</w:t>
      </w:r>
    </w:p>
    <w:p w:rsidR="00C96F8E" w:rsidRDefault="002375BF">
      <w:pPr>
        <w:pStyle w:val="a7"/>
        <w:spacing w:line="560" w:lineRule="exact"/>
        <w:ind w:firstLineChars="0" w:firstLine="550"/>
        <w:rPr>
          <w:sz w:val="24"/>
        </w:rPr>
      </w:pPr>
      <w:r>
        <w:rPr>
          <w:sz w:val="24"/>
        </w:rPr>
        <w:t>8.1</w:t>
      </w:r>
      <w:r>
        <w:rPr>
          <w:rFonts w:hint="eastAsia"/>
          <w:sz w:val="24"/>
        </w:rPr>
        <w:t>双方按照本合同约定的招标代理业务范围，在本合同专用条款内约定委托代理报酬的计算方法、金额、币种、汇率和支付方式、支付时间。</w:t>
      </w:r>
    </w:p>
    <w:p w:rsidR="00C96F8E" w:rsidRDefault="002375BF">
      <w:pPr>
        <w:pStyle w:val="a7"/>
        <w:spacing w:line="560" w:lineRule="exact"/>
        <w:ind w:firstLineChars="0" w:firstLine="550"/>
        <w:rPr>
          <w:sz w:val="24"/>
        </w:rPr>
      </w:pPr>
      <w:r>
        <w:rPr>
          <w:sz w:val="24"/>
        </w:rPr>
        <w:t>8.2</w:t>
      </w:r>
      <w:r>
        <w:rPr>
          <w:rFonts w:hint="eastAsia"/>
          <w:sz w:val="24"/>
        </w:rPr>
        <w:t>受托人对所承接的招标代理业务需要出外考察的，其外出人员数量和费用，经委托人同意后，向委托人实报实销。</w:t>
      </w:r>
    </w:p>
    <w:p w:rsidR="00C96F8E" w:rsidRDefault="002375BF">
      <w:pPr>
        <w:pStyle w:val="a7"/>
        <w:spacing w:line="560" w:lineRule="exact"/>
        <w:ind w:firstLineChars="0" w:firstLine="550"/>
        <w:rPr>
          <w:sz w:val="24"/>
        </w:rPr>
      </w:pPr>
      <w:r>
        <w:rPr>
          <w:sz w:val="24"/>
        </w:rPr>
        <w:t>8.3</w:t>
      </w:r>
      <w:r>
        <w:rPr>
          <w:rFonts w:hint="eastAsia"/>
          <w:sz w:val="24"/>
        </w:rPr>
        <w:t>在招标代理业务范围内所发生的费用（如：评标会务费、评标专家的差旅费、劳务费、公证费等），由委托人与受托人在补充条款中约定。</w:t>
      </w:r>
    </w:p>
    <w:p w:rsidR="00C96F8E" w:rsidRDefault="002375BF">
      <w:pPr>
        <w:pStyle w:val="a7"/>
        <w:spacing w:line="560" w:lineRule="exact"/>
        <w:ind w:firstLineChars="0" w:firstLine="550"/>
        <w:rPr>
          <w:b/>
          <w:bCs/>
          <w:sz w:val="24"/>
        </w:rPr>
      </w:pPr>
      <w:r>
        <w:rPr>
          <w:rFonts w:hint="eastAsia"/>
          <w:b/>
          <w:bCs/>
          <w:sz w:val="24"/>
        </w:rPr>
        <w:t>9、委托代理报酬的收取</w:t>
      </w:r>
    </w:p>
    <w:p w:rsidR="00C96F8E" w:rsidRDefault="002375BF">
      <w:pPr>
        <w:pStyle w:val="a7"/>
        <w:spacing w:line="560" w:lineRule="exact"/>
        <w:ind w:firstLineChars="0" w:firstLine="550"/>
        <w:rPr>
          <w:sz w:val="24"/>
        </w:rPr>
      </w:pPr>
      <w:r>
        <w:rPr>
          <w:sz w:val="24"/>
        </w:rPr>
        <w:t>9.1</w:t>
      </w:r>
      <w:r>
        <w:rPr>
          <w:rFonts w:hint="eastAsia"/>
          <w:sz w:val="24"/>
        </w:rPr>
        <w:t>由委托人支付代理报酬的，具体额度（或比例）双方在专用条款内约定。</w:t>
      </w:r>
    </w:p>
    <w:p w:rsidR="00C96F8E" w:rsidRDefault="002375BF">
      <w:pPr>
        <w:pStyle w:val="a7"/>
        <w:spacing w:line="560" w:lineRule="exact"/>
        <w:ind w:firstLineChars="0" w:firstLine="550"/>
        <w:rPr>
          <w:sz w:val="24"/>
        </w:rPr>
      </w:pPr>
      <w:r>
        <w:rPr>
          <w:sz w:val="24"/>
        </w:rPr>
        <w:t>9.2</w:t>
      </w:r>
      <w:r>
        <w:rPr>
          <w:rFonts w:hint="eastAsia"/>
          <w:sz w:val="24"/>
        </w:rPr>
        <w:t>受托人完成委托的招标代理工作范围以外的工作，为附加服务项目，应收取的报酬由双方协商，签订补充协议。</w:t>
      </w:r>
    </w:p>
    <w:p w:rsidR="00C96F8E" w:rsidRDefault="002375BF">
      <w:pPr>
        <w:pStyle w:val="a7"/>
        <w:spacing w:line="560" w:lineRule="exact"/>
        <w:ind w:firstLineChars="0" w:firstLine="550"/>
        <w:rPr>
          <w:sz w:val="24"/>
        </w:rPr>
      </w:pPr>
      <w:r>
        <w:rPr>
          <w:sz w:val="24"/>
        </w:rPr>
        <w:t>9.3</w:t>
      </w:r>
      <w:r>
        <w:rPr>
          <w:rFonts w:hint="eastAsia"/>
          <w:sz w:val="24"/>
        </w:rPr>
        <w:t>委托人在本合同专用条款约定的支付时间内，未能如期支付代理预付费用，自应支付之日起，按同期银行贷款利率，计算支付代理预付费用的利息。</w:t>
      </w:r>
    </w:p>
    <w:p w:rsidR="00C96F8E" w:rsidRDefault="002375BF">
      <w:pPr>
        <w:pStyle w:val="a7"/>
        <w:spacing w:line="560" w:lineRule="exact"/>
        <w:ind w:firstLineChars="0" w:firstLine="550"/>
        <w:rPr>
          <w:sz w:val="24"/>
        </w:rPr>
      </w:pPr>
      <w:r>
        <w:rPr>
          <w:sz w:val="24"/>
        </w:rPr>
        <w:t>9.4</w:t>
      </w:r>
      <w:r>
        <w:rPr>
          <w:rFonts w:hint="eastAsia"/>
          <w:sz w:val="24"/>
        </w:rPr>
        <w:t>委托人在本合同专用条款约定的支付时间内，未能如期支付代理报酬，除应承担违约责任外，还应按同期银行贷款利率，计算支付应付代理报酬的利息。</w:t>
      </w:r>
    </w:p>
    <w:p w:rsidR="00C96F8E" w:rsidRDefault="002375BF">
      <w:pPr>
        <w:pStyle w:val="a7"/>
        <w:spacing w:line="560" w:lineRule="exact"/>
        <w:ind w:firstLineChars="0" w:firstLine="550"/>
        <w:rPr>
          <w:sz w:val="24"/>
        </w:rPr>
      </w:pPr>
      <w:r>
        <w:rPr>
          <w:sz w:val="24"/>
        </w:rPr>
        <w:t>9.5</w:t>
      </w:r>
      <w:r>
        <w:rPr>
          <w:rFonts w:hint="eastAsia"/>
          <w:sz w:val="24"/>
        </w:rPr>
        <w:t>委托代理报酬应由委托人按本合同专用条款约定的支付方法和时间，直接向受托人支付；或受托人按照约定直接向中标人收取。</w:t>
      </w:r>
    </w:p>
    <w:p w:rsidR="00C96F8E" w:rsidRDefault="002375BF">
      <w:pPr>
        <w:pStyle w:val="a7"/>
        <w:spacing w:line="560" w:lineRule="exact"/>
        <w:ind w:firstLineChars="0" w:firstLine="550"/>
        <w:rPr>
          <w:b/>
          <w:bCs/>
          <w:sz w:val="24"/>
        </w:rPr>
      </w:pPr>
      <w:r>
        <w:rPr>
          <w:rFonts w:hint="eastAsia"/>
          <w:b/>
          <w:bCs/>
          <w:sz w:val="24"/>
        </w:rPr>
        <w:t>四、违约、索赔和争议</w:t>
      </w:r>
    </w:p>
    <w:p w:rsidR="00C96F8E" w:rsidRDefault="002375BF">
      <w:pPr>
        <w:pStyle w:val="a7"/>
        <w:spacing w:line="560" w:lineRule="exact"/>
        <w:ind w:firstLineChars="0" w:firstLine="550"/>
        <w:rPr>
          <w:b/>
          <w:bCs/>
          <w:sz w:val="24"/>
        </w:rPr>
      </w:pPr>
      <w:r>
        <w:rPr>
          <w:rFonts w:hint="eastAsia"/>
          <w:b/>
          <w:bCs/>
          <w:sz w:val="24"/>
        </w:rPr>
        <w:t>10、违约</w:t>
      </w:r>
    </w:p>
    <w:p w:rsidR="00C96F8E" w:rsidRDefault="002375BF">
      <w:pPr>
        <w:pStyle w:val="a7"/>
        <w:spacing w:line="560" w:lineRule="exact"/>
        <w:ind w:firstLineChars="0" w:firstLine="550"/>
        <w:rPr>
          <w:sz w:val="24"/>
        </w:rPr>
      </w:pPr>
      <w:r>
        <w:rPr>
          <w:rFonts w:hint="eastAsia"/>
          <w:sz w:val="24"/>
        </w:rPr>
        <w:t>10</w:t>
      </w:r>
      <w:r>
        <w:rPr>
          <w:sz w:val="24"/>
        </w:rPr>
        <w:t>.1</w:t>
      </w:r>
      <w:r>
        <w:rPr>
          <w:rFonts w:hint="eastAsia"/>
          <w:sz w:val="24"/>
        </w:rPr>
        <w:t>委托人违约。当发生下列情况时：</w:t>
      </w:r>
    </w:p>
    <w:p w:rsidR="00C96F8E" w:rsidRDefault="002375BF">
      <w:pPr>
        <w:pStyle w:val="a7"/>
        <w:spacing w:line="560" w:lineRule="exact"/>
        <w:ind w:firstLineChars="0" w:firstLine="550"/>
        <w:rPr>
          <w:sz w:val="24"/>
        </w:rPr>
      </w:pPr>
      <w:r>
        <w:rPr>
          <w:rFonts w:hint="eastAsia"/>
          <w:sz w:val="24"/>
        </w:rPr>
        <w:t>（1）本合同通用条款第</w:t>
      </w:r>
      <w:r>
        <w:rPr>
          <w:sz w:val="24"/>
        </w:rPr>
        <w:t>4.2</w:t>
      </w:r>
      <w:r>
        <w:rPr>
          <w:rFonts w:hint="eastAsia"/>
          <w:sz w:val="24"/>
        </w:rPr>
        <w:t>—（3）款提到的委托人未按本合同专用条款的约定向委托人提供为保证招标工作顺利完成的条件，致使招标工作无法进行；</w:t>
      </w:r>
    </w:p>
    <w:p w:rsidR="00C96F8E" w:rsidRDefault="002375BF">
      <w:pPr>
        <w:pStyle w:val="a7"/>
        <w:spacing w:line="560" w:lineRule="exact"/>
        <w:ind w:firstLineChars="0" w:firstLine="550"/>
        <w:rPr>
          <w:sz w:val="24"/>
        </w:rPr>
      </w:pPr>
      <w:r>
        <w:rPr>
          <w:rFonts w:hint="eastAsia"/>
          <w:sz w:val="24"/>
        </w:rPr>
        <w:t>（2）本合同通用条款第</w:t>
      </w:r>
      <w:r>
        <w:rPr>
          <w:sz w:val="24"/>
        </w:rPr>
        <w:t>4.2</w:t>
      </w:r>
      <w:r>
        <w:rPr>
          <w:rFonts w:hint="eastAsia"/>
          <w:sz w:val="24"/>
        </w:rPr>
        <w:t>—（6）款提到的委托人未按本合同专用条款的约定向受托人支付委托代理报酬；</w:t>
      </w:r>
    </w:p>
    <w:p w:rsidR="00C96F8E" w:rsidRDefault="002375BF">
      <w:pPr>
        <w:pStyle w:val="a7"/>
        <w:spacing w:line="560" w:lineRule="exact"/>
        <w:ind w:firstLineChars="0" w:firstLine="550"/>
        <w:rPr>
          <w:sz w:val="24"/>
        </w:rPr>
      </w:pPr>
      <w:r>
        <w:rPr>
          <w:rFonts w:hint="eastAsia"/>
          <w:sz w:val="24"/>
        </w:rPr>
        <w:t>（3）委托人不履行合同义务或不按合同约定履行义务的其他情况。</w:t>
      </w:r>
    </w:p>
    <w:p w:rsidR="00C96F8E" w:rsidRDefault="002375BF">
      <w:pPr>
        <w:pStyle w:val="a7"/>
        <w:spacing w:line="560" w:lineRule="exact"/>
        <w:ind w:firstLineChars="0" w:firstLine="550"/>
        <w:rPr>
          <w:sz w:val="24"/>
        </w:rPr>
      </w:pPr>
      <w:r>
        <w:rPr>
          <w:rFonts w:hint="eastAsia"/>
          <w:sz w:val="24"/>
        </w:rPr>
        <w:lastRenderedPageBreak/>
        <w:t>委托人承担违约责任，赔偿因其违约给受托人造成的经济损失，双方在本合同专用条款内约定委托人赔偿受托人损失的计算方法或委托人应当支付违约金的数额或计算方法。</w:t>
      </w:r>
    </w:p>
    <w:p w:rsidR="00C96F8E" w:rsidRDefault="002375BF">
      <w:pPr>
        <w:pStyle w:val="a7"/>
        <w:spacing w:line="540" w:lineRule="exact"/>
        <w:ind w:firstLineChars="0" w:firstLine="550"/>
        <w:rPr>
          <w:sz w:val="24"/>
        </w:rPr>
      </w:pPr>
      <w:r>
        <w:rPr>
          <w:sz w:val="24"/>
        </w:rPr>
        <w:t>10.2</w:t>
      </w:r>
      <w:r>
        <w:rPr>
          <w:rFonts w:hint="eastAsia"/>
          <w:sz w:val="24"/>
        </w:rPr>
        <w:t>受托人违约。当发生下列情况时：</w:t>
      </w:r>
    </w:p>
    <w:p w:rsidR="00C96F8E" w:rsidRDefault="002375BF">
      <w:pPr>
        <w:pStyle w:val="a7"/>
        <w:spacing w:line="540" w:lineRule="exact"/>
        <w:ind w:firstLineChars="0" w:firstLine="550"/>
        <w:rPr>
          <w:sz w:val="24"/>
        </w:rPr>
      </w:pPr>
      <w:r>
        <w:rPr>
          <w:rFonts w:hint="eastAsia"/>
          <w:sz w:val="24"/>
        </w:rPr>
        <w:t>（1）本合同通用条款第</w:t>
      </w:r>
      <w:r>
        <w:rPr>
          <w:sz w:val="24"/>
        </w:rPr>
        <w:t>5.2</w:t>
      </w:r>
      <w:r>
        <w:rPr>
          <w:rFonts w:hint="eastAsia"/>
          <w:sz w:val="24"/>
        </w:rPr>
        <w:t>—（2）款提到的受托人未按本合同专用条款的约定，向委托人提供为完成招标工作的咨询服务；</w:t>
      </w:r>
    </w:p>
    <w:p w:rsidR="00C96F8E" w:rsidRDefault="002375BF">
      <w:pPr>
        <w:pStyle w:val="a7"/>
        <w:spacing w:line="540" w:lineRule="exact"/>
        <w:ind w:firstLineChars="0" w:firstLine="550"/>
        <w:rPr>
          <w:sz w:val="24"/>
        </w:rPr>
      </w:pPr>
      <w:r>
        <w:rPr>
          <w:rFonts w:hint="eastAsia"/>
          <w:sz w:val="24"/>
        </w:rPr>
        <w:t>（2）本合同通用条款第</w:t>
      </w:r>
      <w:r>
        <w:rPr>
          <w:sz w:val="24"/>
        </w:rPr>
        <w:t>5.4</w:t>
      </w:r>
      <w:r>
        <w:rPr>
          <w:rFonts w:hint="eastAsia"/>
          <w:sz w:val="24"/>
        </w:rPr>
        <w:t>款提到的受托人未按本合同专用条款的约定，接受了与本合同工程建设项目有关的投标咨询业务；</w:t>
      </w:r>
    </w:p>
    <w:p w:rsidR="00C96F8E" w:rsidRDefault="002375BF">
      <w:pPr>
        <w:pStyle w:val="a7"/>
        <w:spacing w:line="540" w:lineRule="exact"/>
        <w:ind w:firstLineChars="0" w:firstLine="550"/>
        <w:rPr>
          <w:sz w:val="24"/>
        </w:rPr>
      </w:pPr>
      <w:r>
        <w:rPr>
          <w:rFonts w:hint="eastAsia"/>
          <w:sz w:val="24"/>
        </w:rPr>
        <w:t>（3）本合同通用条款第</w:t>
      </w:r>
      <w:r>
        <w:rPr>
          <w:sz w:val="24"/>
        </w:rPr>
        <w:t>5.7</w:t>
      </w:r>
      <w:r>
        <w:rPr>
          <w:rFonts w:hint="eastAsia"/>
          <w:sz w:val="24"/>
        </w:rPr>
        <w:t>款提到的受托人未按本合同专用条款的约定，泄露了与本合同工程相关的任何招标资料和情况；</w:t>
      </w:r>
    </w:p>
    <w:p w:rsidR="00C96F8E" w:rsidRDefault="002375BF">
      <w:pPr>
        <w:pStyle w:val="a7"/>
        <w:spacing w:line="540" w:lineRule="exact"/>
        <w:ind w:firstLineChars="0" w:firstLine="550"/>
        <w:rPr>
          <w:sz w:val="24"/>
        </w:rPr>
      </w:pPr>
      <w:r>
        <w:rPr>
          <w:rFonts w:hint="eastAsia"/>
          <w:sz w:val="24"/>
        </w:rPr>
        <w:t>（4）受托人不履行合同义务或不按合同约定履行义务的其他情况。</w:t>
      </w:r>
    </w:p>
    <w:p w:rsidR="00C96F8E" w:rsidRDefault="002375BF">
      <w:pPr>
        <w:pStyle w:val="a7"/>
        <w:spacing w:line="540" w:lineRule="exact"/>
        <w:ind w:firstLineChars="0" w:firstLine="550"/>
        <w:rPr>
          <w:sz w:val="24"/>
        </w:rPr>
      </w:pPr>
      <w:r>
        <w:rPr>
          <w:rFonts w:hint="eastAsia"/>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rsidR="00C96F8E" w:rsidRDefault="002375BF">
      <w:pPr>
        <w:pStyle w:val="a7"/>
        <w:spacing w:line="540" w:lineRule="exact"/>
        <w:ind w:firstLineChars="0" w:firstLine="550"/>
        <w:rPr>
          <w:sz w:val="24"/>
        </w:rPr>
      </w:pPr>
      <w:r>
        <w:rPr>
          <w:sz w:val="24"/>
        </w:rPr>
        <w:t>10.3</w:t>
      </w:r>
      <w:r>
        <w:rPr>
          <w:rFonts w:hint="eastAsia"/>
          <w:sz w:val="24"/>
        </w:rPr>
        <w:t>第三方违约。如果一方的违约被认定为是与第三方共同造成的，则应由合同双方中有违约的一方先行向另一方承担全部违约责任，再由承担违约责任的一方向第三方追索。</w:t>
      </w:r>
    </w:p>
    <w:p w:rsidR="00C96F8E" w:rsidRDefault="002375BF">
      <w:pPr>
        <w:pStyle w:val="a7"/>
        <w:spacing w:line="540" w:lineRule="exact"/>
        <w:ind w:firstLineChars="0" w:firstLine="550"/>
        <w:rPr>
          <w:sz w:val="24"/>
        </w:rPr>
      </w:pPr>
      <w:r>
        <w:rPr>
          <w:rFonts w:hint="eastAsia"/>
          <w:b/>
          <w:bCs/>
          <w:sz w:val="24"/>
        </w:rPr>
        <w:t>11、索赔</w:t>
      </w:r>
    </w:p>
    <w:p w:rsidR="00C96F8E" w:rsidRDefault="002375BF">
      <w:pPr>
        <w:pStyle w:val="a7"/>
        <w:spacing w:line="540" w:lineRule="exact"/>
        <w:ind w:firstLineChars="0" w:firstLine="550"/>
        <w:rPr>
          <w:sz w:val="24"/>
        </w:rPr>
      </w:pPr>
      <w:r>
        <w:rPr>
          <w:sz w:val="24"/>
        </w:rPr>
        <w:t>11.1</w:t>
      </w:r>
      <w:r>
        <w:rPr>
          <w:rFonts w:hint="eastAsia"/>
          <w:sz w:val="24"/>
        </w:rPr>
        <w:t>当事人一方向另一方提出索赔时，要有正当的索赔理由，且有索赔事件发生时的有效证据。</w:t>
      </w:r>
    </w:p>
    <w:p w:rsidR="00C96F8E" w:rsidRDefault="002375BF">
      <w:pPr>
        <w:pStyle w:val="a7"/>
        <w:spacing w:line="540" w:lineRule="exact"/>
        <w:ind w:firstLineChars="0" w:firstLine="550"/>
        <w:rPr>
          <w:sz w:val="24"/>
        </w:rPr>
      </w:pPr>
      <w:r>
        <w:rPr>
          <w:sz w:val="24"/>
        </w:rPr>
        <w:t>11.2</w:t>
      </w:r>
      <w:r>
        <w:rPr>
          <w:rFonts w:hint="eastAsia"/>
          <w:sz w:val="24"/>
        </w:rPr>
        <w:t>委托人未能按合同约定履行自己的各项义务，或者发生应由委托人承担责任的其他情况，给受托人造成损失，受托人可按下列程序以书面形式向委托人索赔：</w:t>
      </w:r>
    </w:p>
    <w:p w:rsidR="00C96F8E" w:rsidRDefault="002375BF">
      <w:pPr>
        <w:pStyle w:val="a7"/>
        <w:spacing w:line="540" w:lineRule="exact"/>
        <w:ind w:firstLineChars="0" w:firstLine="550"/>
        <w:rPr>
          <w:sz w:val="24"/>
        </w:rPr>
      </w:pPr>
      <w:r>
        <w:rPr>
          <w:rFonts w:hint="eastAsia"/>
          <w:sz w:val="24"/>
        </w:rPr>
        <w:t>（1）索赔事件发生后7天内，向委托人发出索赔报告及有关资料；</w:t>
      </w:r>
    </w:p>
    <w:p w:rsidR="00C96F8E" w:rsidRDefault="002375BF">
      <w:pPr>
        <w:pStyle w:val="a7"/>
        <w:spacing w:line="540" w:lineRule="exact"/>
        <w:ind w:firstLineChars="0" w:firstLine="550"/>
        <w:rPr>
          <w:sz w:val="24"/>
        </w:rPr>
      </w:pPr>
      <w:r>
        <w:rPr>
          <w:rFonts w:hint="eastAsia"/>
          <w:sz w:val="24"/>
        </w:rPr>
        <w:t>（2）委托人收到受托人的索赔报告及有关资料后，于7天内给予答复，或要求受托人进一步补充索赔理由和证据；</w:t>
      </w:r>
    </w:p>
    <w:p w:rsidR="00C96F8E" w:rsidRDefault="002375BF">
      <w:pPr>
        <w:pStyle w:val="a7"/>
        <w:spacing w:line="540" w:lineRule="exact"/>
        <w:ind w:firstLineChars="0" w:firstLine="550"/>
        <w:rPr>
          <w:sz w:val="24"/>
        </w:rPr>
      </w:pPr>
      <w:r>
        <w:rPr>
          <w:rFonts w:hint="eastAsia"/>
          <w:sz w:val="24"/>
        </w:rPr>
        <w:lastRenderedPageBreak/>
        <w:t>（3）委托人在收到受托人送交的索赔报告和有关资料后7天内未予答复，或未对受托人作进一步要求，视为该项索赔已经认可。</w:t>
      </w:r>
    </w:p>
    <w:p w:rsidR="00C96F8E" w:rsidRDefault="002375BF">
      <w:pPr>
        <w:pStyle w:val="a7"/>
        <w:spacing w:line="540" w:lineRule="exact"/>
        <w:ind w:firstLineChars="0" w:firstLine="550"/>
        <w:rPr>
          <w:sz w:val="24"/>
        </w:rPr>
      </w:pPr>
      <w:r>
        <w:rPr>
          <w:sz w:val="24"/>
        </w:rPr>
        <w:t>11.3</w:t>
      </w:r>
      <w:r>
        <w:rPr>
          <w:rFonts w:hint="eastAsia"/>
          <w:sz w:val="24"/>
        </w:rPr>
        <w:t>受托人未能按合同约定履行自己的各项义务，或者发生应由受托人承担责任的其他情况，给委托人造成经济损失，委托人可按</w:t>
      </w:r>
      <w:r>
        <w:rPr>
          <w:sz w:val="24"/>
        </w:rPr>
        <w:t>11.2</w:t>
      </w:r>
      <w:r>
        <w:rPr>
          <w:rFonts w:hint="eastAsia"/>
          <w:sz w:val="24"/>
        </w:rPr>
        <w:t>款确定的时限和程序向受托人得出索赔。</w:t>
      </w:r>
    </w:p>
    <w:p w:rsidR="00C96F8E" w:rsidRDefault="002375BF">
      <w:pPr>
        <w:pStyle w:val="a7"/>
        <w:spacing w:line="540" w:lineRule="exact"/>
        <w:ind w:firstLineChars="0" w:firstLine="550"/>
        <w:rPr>
          <w:b/>
          <w:bCs/>
          <w:sz w:val="24"/>
        </w:rPr>
      </w:pPr>
      <w:r>
        <w:rPr>
          <w:b/>
          <w:bCs/>
          <w:sz w:val="24"/>
        </w:rPr>
        <w:t>12</w:t>
      </w:r>
      <w:r>
        <w:rPr>
          <w:rFonts w:hint="eastAsia"/>
          <w:b/>
          <w:bCs/>
          <w:sz w:val="24"/>
        </w:rPr>
        <w:t>、争议</w:t>
      </w:r>
    </w:p>
    <w:p w:rsidR="00C96F8E" w:rsidRDefault="002375BF">
      <w:pPr>
        <w:pStyle w:val="a7"/>
        <w:spacing w:line="540" w:lineRule="exact"/>
        <w:ind w:firstLineChars="0" w:firstLine="550"/>
        <w:rPr>
          <w:sz w:val="24"/>
        </w:rPr>
      </w:pPr>
      <w:r>
        <w:rPr>
          <w:sz w:val="24"/>
        </w:rPr>
        <w:t>12.1</w:t>
      </w:r>
      <w:r>
        <w:rPr>
          <w:rFonts w:hint="eastAsia"/>
          <w:sz w:val="24"/>
        </w:rPr>
        <w:t>委托人和受托人在履行合同时发生争议，可以和解或者向有关部门或机构申请调解。当事人不愿和解、调解或者和解、调解不成的，双方可以在本合同专用条款内约定以下一种方式解决争议：</w:t>
      </w:r>
    </w:p>
    <w:p w:rsidR="00C96F8E" w:rsidRDefault="002375BF">
      <w:pPr>
        <w:pStyle w:val="a7"/>
        <w:spacing w:line="540" w:lineRule="exact"/>
        <w:ind w:firstLineChars="0" w:firstLine="550"/>
        <w:rPr>
          <w:sz w:val="24"/>
        </w:rPr>
      </w:pPr>
      <w:r>
        <w:rPr>
          <w:rFonts w:hint="eastAsia"/>
          <w:sz w:val="24"/>
        </w:rPr>
        <w:t>（1）双方达成仲裁协议，向约定的仲裁委员会申请仲裁；</w:t>
      </w:r>
    </w:p>
    <w:p w:rsidR="00C96F8E" w:rsidRDefault="002375BF">
      <w:pPr>
        <w:pStyle w:val="a7"/>
        <w:spacing w:line="540" w:lineRule="exact"/>
        <w:ind w:firstLineChars="0" w:firstLine="550"/>
        <w:rPr>
          <w:sz w:val="24"/>
        </w:rPr>
      </w:pPr>
      <w:r>
        <w:rPr>
          <w:rFonts w:hint="eastAsia"/>
          <w:sz w:val="24"/>
        </w:rPr>
        <w:t>（2）向有管辖权的人民法院起诉。</w:t>
      </w:r>
    </w:p>
    <w:p w:rsidR="00C96F8E" w:rsidRDefault="002375BF">
      <w:pPr>
        <w:pStyle w:val="a7"/>
        <w:spacing w:line="540" w:lineRule="exact"/>
        <w:ind w:firstLineChars="0" w:firstLine="550"/>
        <w:rPr>
          <w:b/>
          <w:bCs/>
          <w:sz w:val="24"/>
        </w:rPr>
      </w:pPr>
      <w:r>
        <w:rPr>
          <w:rFonts w:hint="eastAsia"/>
          <w:b/>
          <w:bCs/>
          <w:sz w:val="24"/>
        </w:rPr>
        <w:t>五、合同变更、生效与终止</w:t>
      </w:r>
    </w:p>
    <w:p w:rsidR="00C96F8E" w:rsidRDefault="002375BF">
      <w:pPr>
        <w:pStyle w:val="a7"/>
        <w:spacing w:line="540" w:lineRule="exact"/>
        <w:ind w:firstLineChars="0" w:firstLine="550"/>
        <w:rPr>
          <w:b/>
          <w:bCs/>
          <w:sz w:val="24"/>
        </w:rPr>
      </w:pPr>
      <w:r>
        <w:rPr>
          <w:rFonts w:hint="eastAsia"/>
          <w:b/>
          <w:bCs/>
          <w:sz w:val="24"/>
        </w:rPr>
        <w:t>13、合同变更或解除</w:t>
      </w:r>
    </w:p>
    <w:p w:rsidR="00C96F8E" w:rsidRDefault="002375BF">
      <w:pPr>
        <w:pStyle w:val="a7"/>
        <w:spacing w:line="540" w:lineRule="exact"/>
        <w:ind w:firstLineChars="0" w:firstLine="550"/>
        <w:rPr>
          <w:sz w:val="24"/>
        </w:rPr>
      </w:pPr>
      <w:r>
        <w:rPr>
          <w:rFonts w:hint="eastAsia"/>
          <w:sz w:val="24"/>
        </w:rPr>
        <w:t>1</w:t>
      </w:r>
      <w:r>
        <w:rPr>
          <w:sz w:val="24"/>
        </w:rPr>
        <w:t>3.1</w:t>
      </w:r>
      <w:r>
        <w:rPr>
          <w:rFonts w:hint="eastAsia"/>
          <w:sz w:val="24"/>
        </w:rPr>
        <w:t>本合同签订后，由于委托人原因，使得受托人不能持续履行招标代理业务时，委托人应及时通知受托人暂停招标代理业务。当需要恢复招标代理业务时，应当在正式恢复前7天通知受托人。</w:t>
      </w:r>
    </w:p>
    <w:p w:rsidR="00C96F8E" w:rsidRDefault="002375BF">
      <w:pPr>
        <w:pStyle w:val="a7"/>
        <w:spacing w:line="540" w:lineRule="exact"/>
        <w:ind w:firstLineChars="0" w:firstLine="550"/>
        <w:rPr>
          <w:sz w:val="24"/>
        </w:rPr>
      </w:pPr>
      <w:r>
        <w:rPr>
          <w:rFonts w:hint="eastAsia"/>
          <w:sz w:val="24"/>
        </w:rPr>
        <w:t>若暂停时间超过六个月，当需要恢复招标代理业务时，委托人应支付重新启动该招标代理工作一定的补偿费用，具体计算方法经双方协商以补充协议确定。</w:t>
      </w:r>
    </w:p>
    <w:p w:rsidR="00C96F8E" w:rsidRDefault="002375BF">
      <w:pPr>
        <w:pStyle w:val="a7"/>
        <w:spacing w:line="540" w:lineRule="exact"/>
        <w:ind w:firstLineChars="0" w:firstLine="550"/>
        <w:rPr>
          <w:sz w:val="24"/>
        </w:rPr>
      </w:pPr>
      <w:r>
        <w:rPr>
          <w:sz w:val="24"/>
        </w:rPr>
        <w:t>13.2</w:t>
      </w:r>
      <w:r>
        <w:rPr>
          <w:rFonts w:hint="eastAsia"/>
          <w:sz w:val="24"/>
        </w:rPr>
        <w:t>本合同签订后，如因法律、行政法规发生变化或由于任何后续新颁布的法律、行政法规导致服务所需的成本或时间发生改变，则本合同约定的服务报酬和服务期限由双方签订补充协议进行相应调整。</w:t>
      </w:r>
    </w:p>
    <w:p w:rsidR="00C96F8E" w:rsidRDefault="002375BF">
      <w:pPr>
        <w:pStyle w:val="a7"/>
        <w:spacing w:line="540" w:lineRule="exact"/>
        <w:ind w:firstLineChars="0" w:firstLine="550"/>
        <w:rPr>
          <w:sz w:val="24"/>
        </w:rPr>
      </w:pPr>
      <w:r>
        <w:rPr>
          <w:sz w:val="24"/>
        </w:rPr>
        <w:t>13.3</w:t>
      </w:r>
      <w:r>
        <w:rPr>
          <w:rFonts w:hint="eastAsia"/>
          <w:sz w:val="24"/>
        </w:rPr>
        <w:t>本合同当事人一方要求变更或解除合同时，除法律、行政法规另有规定外，应与对方当事人协商一致并达成书面协议。未达成书面协议的，本合同依然有效。</w:t>
      </w:r>
    </w:p>
    <w:p w:rsidR="00C96F8E" w:rsidRDefault="002375BF">
      <w:pPr>
        <w:pStyle w:val="a7"/>
        <w:spacing w:line="560" w:lineRule="exact"/>
        <w:ind w:firstLineChars="0" w:firstLine="550"/>
        <w:rPr>
          <w:sz w:val="24"/>
        </w:rPr>
      </w:pPr>
      <w:r>
        <w:rPr>
          <w:sz w:val="24"/>
        </w:rPr>
        <w:t>13.4</w:t>
      </w:r>
      <w:r>
        <w:rPr>
          <w:rFonts w:hint="eastAsia"/>
          <w:sz w:val="24"/>
        </w:rPr>
        <w:t>因解除合同使当事人一方遭受损失的，除依法可以免除责任外，应由责任方负责赔偿对方的损失，赔偿方法与金额由双方在协议书中约定。</w:t>
      </w:r>
    </w:p>
    <w:p w:rsidR="00C96F8E" w:rsidRDefault="002375BF">
      <w:pPr>
        <w:pStyle w:val="a7"/>
        <w:spacing w:line="560" w:lineRule="exact"/>
        <w:ind w:firstLineChars="0" w:firstLine="550"/>
        <w:rPr>
          <w:b/>
          <w:bCs/>
          <w:sz w:val="24"/>
        </w:rPr>
      </w:pPr>
      <w:r>
        <w:rPr>
          <w:rFonts w:hint="eastAsia"/>
          <w:b/>
          <w:bCs/>
          <w:sz w:val="24"/>
        </w:rPr>
        <w:lastRenderedPageBreak/>
        <w:t>14、合同生效</w:t>
      </w:r>
    </w:p>
    <w:p w:rsidR="00C96F8E" w:rsidRDefault="002375BF">
      <w:pPr>
        <w:pStyle w:val="a7"/>
        <w:spacing w:line="560" w:lineRule="exact"/>
        <w:ind w:firstLineChars="0" w:firstLine="550"/>
        <w:rPr>
          <w:sz w:val="24"/>
        </w:rPr>
      </w:pPr>
      <w:r>
        <w:rPr>
          <w:sz w:val="24"/>
        </w:rPr>
        <w:t>14.1</w:t>
      </w:r>
      <w:r>
        <w:rPr>
          <w:rFonts w:hint="eastAsia"/>
          <w:sz w:val="24"/>
        </w:rPr>
        <w:t>除生效条件双方在协议书中另有约定外，本合同自双方签字盖章之日起生效。</w:t>
      </w:r>
    </w:p>
    <w:p w:rsidR="00C96F8E" w:rsidRDefault="002375BF">
      <w:pPr>
        <w:pStyle w:val="a7"/>
        <w:spacing w:line="560" w:lineRule="exact"/>
        <w:ind w:firstLineChars="0" w:firstLine="550"/>
        <w:rPr>
          <w:b/>
          <w:bCs/>
          <w:sz w:val="24"/>
        </w:rPr>
      </w:pPr>
      <w:r>
        <w:rPr>
          <w:b/>
          <w:bCs/>
          <w:sz w:val="24"/>
        </w:rPr>
        <w:t>15</w:t>
      </w:r>
      <w:r>
        <w:rPr>
          <w:rFonts w:hint="eastAsia"/>
          <w:b/>
          <w:bCs/>
          <w:sz w:val="24"/>
        </w:rPr>
        <w:t>、合同终止</w:t>
      </w:r>
    </w:p>
    <w:p w:rsidR="00C96F8E" w:rsidRDefault="002375BF">
      <w:pPr>
        <w:pStyle w:val="a7"/>
        <w:spacing w:line="560" w:lineRule="exact"/>
        <w:ind w:firstLineChars="0" w:firstLine="550"/>
        <w:rPr>
          <w:sz w:val="24"/>
        </w:rPr>
      </w:pPr>
      <w:r>
        <w:rPr>
          <w:rFonts w:hint="eastAsia"/>
          <w:sz w:val="24"/>
        </w:rPr>
        <w:t>15</w:t>
      </w:r>
      <w:r>
        <w:rPr>
          <w:sz w:val="24"/>
        </w:rPr>
        <w:t>.1</w:t>
      </w:r>
      <w:r>
        <w:rPr>
          <w:rFonts w:hint="eastAsia"/>
          <w:sz w:val="24"/>
        </w:rPr>
        <w:t>受托人完成委托人全部委托招标代理业务，且委托人或中标人支付了全部代理报酬（含附加服务的报酬）后本合同终止。</w:t>
      </w:r>
    </w:p>
    <w:p w:rsidR="00C96F8E" w:rsidRDefault="002375BF">
      <w:pPr>
        <w:pStyle w:val="a7"/>
        <w:spacing w:line="560" w:lineRule="exact"/>
        <w:ind w:firstLineChars="0" w:firstLine="550"/>
        <w:rPr>
          <w:sz w:val="24"/>
        </w:rPr>
      </w:pPr>
      <w:r>
        <w:rPr>
          <w:sz w:val="24"/>
        </w:rPr>
        <w:t>15.2</w:t>
      </w:r>
      <w:r>
        <w:rPr>
          <w:rFonts w:hint="eastAsia"/>
          <w:sz w:val="24"/>
        </w:rPr>
        <w:t>本合同终止并不影响各方应有权利和应承担的义务。</w:t>
      </w:r>
    </w:p>
    <w:p w:rsidR="00C96F8E" w:rsidRDefault="002375BF">
      <w:pPr>
        <w:pStyle w:val="a7"/>
        <w:spacing w:line="560" w:lineRule="exact"/>
        <w:ind w:firstLineChars="0" w:firstLine="550"/>
        <w:rPr>
          <w:sz w:val="24"/>
        </w:rPr>
      </w:pPr>
      <w:r>
        <w:rPr>
          <w:sz w:val="24"/>
        </w:rPr>
        <w:t>15.3</w:t>
      </w:r>
      <w:r>
        <w:rPr>
          <w:rFonts w:hint="eastAsia"/>
          <w:sz w:val="24"/>
        </w:rPr>
        <w:t>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rsidR="00C96F8E" w:rsidRDefault="002375BF">
      <w:pPr>
        <w:pStyle w:val="a7"/>
        <w:spacing w:line="560" w:lineRule="exact"/>
        <w:ind w:firstLineChars="0" w:firstLine="550"/>
        <w:rPr>
          <w:sz w:val="24"/>
        </w:rPr>
      </w:pPr>
      <w:r>
        <w:rPr>
          <w:sz w:val="24"/>
        </w:rPr>
        <w:t>15.4</w:t>
      </w:r>
      <w:r>
        <w:rPr>
          <w:rFonts w:hint="eastAsia"/>
          <w:sz w:val="24"/>
        </w:rPr>
        <w:t>本合同的权利义务终止后，委托人或受托人应当遵循诚实信用原则，履行通知、协助、保密等义务。</w:t>
      </w:r>
    </w:p>
    <w:p w:rsidR="00C96F8E" w:rsidRDefault="002375BF">
      <w:pPr>
        <w:pStyle w:val="a7"/>
        <w:spacing w:line="560" w:lineRule="exact"/>
        <w:ind w:firstLineChars="0" w:firstLine="550"/>
        <w:rPr>
          <w:b/>
          <w:bCs/>
          <w:sz w:val="24"/>
        </w:rPr>
      </w:pPr>
      <w:r>
        <w:rPr>
          <w:rFonts w:hint="eastAsia"/>
          <w:b/>
          <w:bCs/>
          <w:sz w:val="24"/>
        </w:rPr>
        <w:t>六、其他</w:t>
      </w:r>
    </w:p>
    <w:p w:rsidR="00C96F8E" w:rsidRDefault="002375BF">
      <w:pPr>
        <w:pStyle w:val="a7"/>
        <w:spacing w:line="560" w:lineRule="exact"/>
        <w:ind w:firstLineChars="0" w:firstLine="550"/>
        <w:rPr>
          <w:b/>
          <w:bCs/>
          <w:sz w:val="24"/>
        </w:rPr>
      </w:pPr>
      <w:r>
        <w:rPr>
          <w:rFonts w:hint="eastAsia"/>
          <w:b/>
          <w:bCs/>
          <w:sz w:val="24"/>
        </w:rPr>
        <w:t>16、合同的份数</w:t>
      </w:r>
    </w:p>
    <w:p w:rsidR="00C96F8E" w:rsidRDefault="002375BF">
      <w:pPr>
        <w:pStyle w:val="a7"/>
        <w:spacing w:line="560" w:lineRule="exact"/>
        <w:ind w:firstLineChars="0" w:firstLine="550"/>
        <w:rPr>
          <w:sz w:val="24"/>
        </w:rPr>
      </w:pPr>
      <w:r>
        <w:rPr>
          <w:sz w:val="24"/>
        </w:rPr>
        <w:t>16.1</w:t>
      </w:r>
      <w:r>
        <w:rPr>
          <w:rFonts w:hint="eastAsia"/>
          <w:sz w:val="24"/>
        </w:rPr>
        <w:t>本合同正本一式两份，委托人和受托人各执一份。副本根据双方需要在本合同专用条款内约定。</w:t>
      </w:r>
    </w:p>
    <w:p w:rsidR="00C96F8E" w:rsidRDefault="002375BF">
      <w:pPr>
        <w:pStyle w:val="a7"/>
        <w:spacing w:line="560" w:lineRule="exact"/>
        <w:ind w:firstLineChars="0" w:firstLine="550"/>
        <w:rPr>
          <w:sz w:val="24"/>
        </w:rPr>
      </w:pPr>
      <w:r>
        <w:rPr>
          <w:rFonts w:hint="eastAsia"/>
          <w:b/>
          <w:bCs/>
          <w:sz w:val="24"/>
        </w:rPr>
        <w:t>17、补充条款</w:t>
      </w:r>
    </w:p>
    <w:p w:rsidR="00C96F8E" w:rsidRDefault="002375BF">
      <w:pPr>
        <w:pStyle w:val="a7"/>
        <w:spacing w:line="560" w:lineRule="exact"/>
        <w:ind w:firstLineChars="0" w:firstLine="550"/>
        <w:rPr>
          <w:sz w:val="24"/>
        </w:rPr>
      </w:pPr>
      <w:r>
        <w:rPr>
          <w:rFonts w:hint="eastAsia"/>
          <w:sz w:val="24"/>
        </w:rPr>
        <w:t>双方根据有关法律、行政法规规定，结合本合同招标工程实际，经协商一致后，可对本合同通用条款未涉及的内容进行补充。</w:t>
      </w: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C96F8E">
      <w:pPr>
        <w:pStyle w:val="a7"/>
        <w:spacing w:line="560" w:lineRule="exact"/>
        <w:ind w:firstLineChars="0" w:firstLine="0"/>
      </w:pPr>
    </w:p>
    <w:p w:rsidR="00C96F8E" w:rsidRDefault="002375BF">
      <w:pPr>
        <w:spacing w:line="600" w:lineRule="exact"/>
        <w:jc w:val="center"/>
        <w:rPr>
          <w:sz w:val="44"/>
        </w:rPr>
      </w:pPr>
      <w:r>
        <w:rPr>
          <w:rFonts w:hint="eastAsia"/>
          <w:b/>
          <w:bCs/>
          <w:sz w:val="44"/>
        </w:rPr>
        <w:t>第二部分</w:t>
      </w:r>
      <w:r>
        <w:rPr>
          <w:rFonts w:hint="eastAsia"/>
          <w:b/>
          <w:bCs/>
          <w:sz w:val="44"/>
        </w:rPr>
        <w:t xml:space="preserve">  </w:t>
      </w:r>
      <w:r>
        <w:rPr>
          <w:rFonts w:hint="eastAsia"/>
          <w:b/>
          <w:bCs/>
          <w:sz w:val="44"/>
        </w:rPr>
        <w:t>专用条款</w:t>
      </w:r>
    </w:p>
    <w:p w:rsidR="00C96F8E" w:rsidRDefault="00C96F8E">
      <w:pPr>
        <w:pStyle w:val="a7"/>
        <w:spacing w:line="560" w:lineRule="exact"/>
        <w:ind w:firstLineChars="0" w:firstLine="550"/>
        <w:rPr>
          <w:sz w:val="32"/>
        </w:rPr>
      </w:pPr>
    </w:p>
    <w:p w:rsidR="00C96F8E" w:rsidRDefault="002375BF">
      <w:pPr>
        <w:pStyle w:val="a7"/>
        <w:spacing w:line="560" w:lineRule="exact"/>
        <w:ind w:firstLineChars="0" w:firstLine="550"/>
        <w:rPr>
          <w:b/>
          <w:bCs/>
          <w:sz w:val="24"/>
        </w:rPr>
      </w:pPr>
      <w:r>
        <w:rPr>
          <w:rFonts w:hint="eastAsia"/>
          <w:b/>
          <w:bCs/>
          <w:sz w:val="24"/>
        </w:rPr>
        <w:t>一、词语定义和适用法律</w:t>
      </w:r>
    </w:p>
    <w:p w:rsidR="00C96F8E" w:rsidRDefault="002375BF">
      <w:pPr>
        <w:pStyle w:val="a7"/>
        <w:spacing w:line="560" w:lineRule="exact"/>
        <w:ind w:firstLineChars="0" w:firstLine="550"/>
        <w:rPr>
          <w:b/>
          <w:bCs/>
          <w:sz w:val="24"/>
        </w:rPr>
      </w:pPr>
      <w:r>
        <w:rPr>
          <w:b/>
          <w:bCs/>
          <w:sz w:val="24"/>
        </w:rPr>
        <w:t>2</w:t>
      </w:r>
      <w:r>
        <w:rPr>
          <w:rFonts w:hint="eastAsia"/>
          <w:b/>
          <w:bCs/>
          <w:sz w:val="24"/>
        </w:rPr>
        <w:t>、合同文件及解释顺序</w:t>
      </w:r>
    </w:p>
    <w:p w:rsidR="00C96F8E" w:rsidRDefault="002375BF">
      <w:pPr>
        <w:pStyle w:val="a7"/>
        <w:spacing w:line="540" w:lineRule="exact"/>
        <w:ind w:firstLineChars="0" w:firstLine="0"/>
        <w:rPr>
          <w:u w:val="single"/>
        </w:rPr>
      </w:pPr>
      <w:r>
        <w:rPr>
          <w:sz w:val="24"/>
        </w:rPr>
        <w:t>2.1</w:t>
      </w:r>
      <w:r>
        <w:rPr>
          <w:rFonts w:hint="eastAsia"/>
          <w:sz w:val="24"/>
        </w:rPr>
        <w:t>合同文件及解释顺序</w:t>
      </w:r>
      <w:r>
        <w:rPr>
          <w:rFonts w:hint="eastAsia"/>
          <w:sz w:val="24"/>
          <w:u w:val="single"/>
        </w:rPr>
        <w:t xml:space="preserve">   按本合同通用条款第2条款执行。             </w:t>
      </w:r>
      <w:r>
        <w:rPr>
          <w:rFonts w:hint="eastAsia"/>
          <w:u w:val="single"/>
        </w:rPr>
        <w:t xml:space="preserve">                                            </w:t>
      </w:r>
    </w:p>
    <w:p w:rsidR="00C96F8E" w:rsidRDefault="002375BF">
      <w:pPr>
        <w:pStyle w:val="a7"/>
        <w:spacing w:line="560" w:lineRule="exact"/>
        <w:ind w:firstLine="482"/>
        <w:rPr>
          <w:b/>
          <w:bCs/>
          <w:sz w:val="24"/>
        </w:rPr>
      </w:pPr>
      <w:r>
        <w:rPr>
          <w:rFonts w:hint="eastAsia"/>
          <w:b/>
          <w:bCs/>
          <w:sz w:val="24"/>
        </w:rPr>
        <w:t>3、语言文字和适用法律</w:t>
      </w:r>
    </w:p>
    <w:p w:rsidR="00C96F8E" w:rsidRDefault="002375BF">
      <w:pPr>
        <w:pStyle w:val="a7"/>
        <w:spacing w:line="560" w:lineRule="exact"/>
        <w:ind w:firstLine="480"/>
        <w:rPr>
          <w:sz w:val="24"/>
        </w:rPr>
      </w:pPr>
      <w:r>
        <w:rPr>
          <w:sz w:val="24"/>
        </w:rPr>
        <w:t>3.1</w:t>
      </w:r>
      <w:r>
        <w:rPr>
          <w:rFonts w:hint="eastAsia"/>
          <w:sz w:val="24"/>
        </w:rPr>
        <w:t>语言文字</w:t>
      </w:r>
    </w:p>
    <w:p w:rsidR="00C96F8E" w:rsidRDefault="002375BF">
      <w:pPr>
        <w:pStyle w:val="a7"/>
        <w:spacing w:line="560" w:lineRule="exact"/>
        <w:ind w:firstLine="480"/>
        <w:rPr>
          <w:sz w:val="24"/>
        </w:rPr>
      </w:pPr>
      <w:r>
        <w:rPr>
          <w:rFonts w:hint="eastAsia"/>
          <w:sz w:val="24"/>
        </w:rPr>
        <w:t>本合同采用的文字为：</w:t>
      </w:r>
      <w:r>
        <w:rPr>
          <w:rFonts w:hint="eastAsia"/>
          <w:sz w:val="24"/>
          <w:u w:val="single"/>
        </w:rPr>
        <w:t xml:space="preserve">   汉语语言文字                                </w:t>
      </w:r>
    </w:p>
    <w:p w:rsidR="00C96F8E" w:rsidRDefault="002375BF">
      <w:pPr>
        <w:pStyle w:val="a7"/>
        <w:spacing w:line="560" w:lineRule="exact"/>
        <w:ind w:firstLine="480"/>
        <w:rPr>
          <w:sz w:val="24"/>
          <w:u w:val="single"/>
        </w:rPr>
      </w:pPr>
      <w:r>
        <w:rPr>
          <w:sz w:val="24"/>
        </w:rPr>
        <w:t>3.2</w:t>
      </w:r>
      <w:r>
        <w:rPr>
          <w:rFonts w:hint="eastAsia"/>
          <w:sz w:val="24"/>
        </w:rPr>
        <w:t>本合同需要明示的法律、行政法规：</w:t>
      </w:r>
      <w:r>
        <w:rPr>
          <w:rFonts w:hint="eastAsia"/>
          <w:sz w:val="24"/>
          <w:u w:val="single"/>
        </w:rPr>
        <w:t xml:space="preserve">   《中华人民共和国招标投标法》、《工程建设项目施工招标投标办法》（七部委令第30号）、《福建省招标投标管理办法》、等有关法律、法规、规章和规定执行。                      </w:t>
      </w:r>
    </w:p>
    <w:p w:rsidR="00C96F8E" w:rsidRDefault="002375BF">
      <w:pPr>
        <w:pStyle w:val="a7"/>
        <w:spacing w:line="560" w:lineRule="exact"/>
        <w:ind w:firstLineChars="0" w:firstLine="675"/>
        <w:rPr>
          <w:b/>
          <w:bCs/>
          <w:sz w:val="24"/>
        </w:rPr>
      </w:pPr>
      <w:r>
        <w:rPr>
          <w:rFonts w:hint="eastAsia"/>
          <w:b/>
          <w:bCs/>
          <w:sz w:val="24"/>
        </w:rPr>
        <w:t>二、双方一般权利和义务</w:t>
      </w:r>
    </w:p>
    <w:p w:rsidR="00C96F8E" w:rsidRDefault="002375BF">
      <w:pPr>
        <w:pStyle w:val="a7"/>
        <w:spacing w:line="560" w:lineRule="exact"/>
        <w:ind w:firstLineChars="0" w:firstLine="675"/>
        <w:rPr>
          <w:b/>
          <w:bCs/>
          <w:sz w:val="24"/>
        </w:rPr>
      </w:pPr>
      <w:r>
        <w:rPr>
          <w:rFonts w:hint="eastAsia"/>
          <w:b/>
          <w:bCs/>
          <w:sz w:val="24"/>
        </w:rPr>
        <w:t>4、委托人的义务</w:t>
      </w:r>
    </w:p>
    <w:p w:rsidR="00C96F8E" w:rsidRDefault="002375BF">
      <w:pPr>
        <w:pStyle w:val="a7"/>
        <w:spacing w:line="560" w:lineRule="exact"/>
        <w:ind w:firstLineChars="0"/>
        <w:rPr>
          <w:sz w:val="24"/>
          <w:u w:val="single"/>
        </w:rPr>
      </w:pPr>
      <w:r>
        <w:rPr>
          <w:sz w:val="24"/>
        </w:rPr>
        <w:t>4.1</w:t>
      </w:r>
      <w:r>
        <w:rPr>
          <w:rFonts w:hint="eastAsia"/>
          <w:sz w:val="24"/>
        </w:rPr>
        <w:t>委托招标代理工作的具体范围和内容：</w:t>
      </w:r>
      <w:r>
        <w:rPr>
          <w:rFonts w:hint="eastAsia"/>
          <w:sz w:val="24"/>
          <w:u w:val="single"/>
        </w:rPr>
        <w:t>服务范围：依法提供本工程的招标代理服务</w:t>
      </w:r>
    </w:p>
    <w:p w:rsidR="00C96F8E" w:rsidRDefault="002375BF">
      <w:pPr>
        <w:pStyle w:val="a7"/>
        <w:spacing w:line="560" w:lineRule="exact"/>
        <w:ind w:firstLineChars="0"/>
        <w:rPr>
          <w:sz w:val="24"/>
          <w:u w:val="single"/>
        </w:rPr>
      </w:pPr>
      <w:r>
        <w:rPr>
          <w:rFonts w:hint="eastAsia"/>
          <w:sz w:val="24"/>
          <w:u w:val="single"/>
        </w:rPr>
        <w:t>具体内容详见招标文件附件。</w:t>
      </w:r>
    </w:p>
    <w:p w:rsidR="00C96F8E" w:rsidRDefault="002375BF">
      <w:pPr>
        <w:pStyle w:val="a7"/>
        <w:spacing w:line="560" w:lineRule="exact"/>
        <w:ind w:firstLine="480"/>
        <w:rPr>
          <w:sz w:val="24"/>
        </w:rPr>
      </w:pPr>
      <w:r>
        <w:rPr>
          <w:sz w:val="24"/>
        </w:rPr>
        <w:t>4.2</w:t>
      </w:r>
      <w:r>
        <w:rPr>
          <w:rFonts w:hint="eastAsia"/>
          <w:sz w:val="24"/>
        </w:rPr>
        <w:t>委托人应按约定的时间和要求完成下列工作：</w:t>
      </w:r>
    </w:p>
    <w:p w:rsidR="00C96F8E" w:rsidRDefault="002375BF">
      <w:pPr>
        <w:pStyle w:val="a7"/>
        <w:spacing w:line="560" w:lineRule="exact"/>
        <w:ind w:firstLine="480"/>
        <w:rPr>
          <w:sz w:val="24"/>
        </w:rPr>
      </w:pPr>
      <w:r>
        <w:rPr>
          <w:rFonts w:hint="eastAsia"/>
          <w:sz w:val="24"/>
        </w:rPr>
        <w:t>（1）向受托人提供本工程招标代理业务应具备的相关工程前期资料（如立项批准手续、规划许可、报建证等）及资金落实情况资料的时间：</w:t>
      </w:r>
      <w:r>
        <w:rPr>
          <w:rFonts w:hint="eastAsia"/>
          <w:sz w:val="24"/>
          <w:u w:val="single"/>
        </w:rPr>
        <w:t xml:space="preserve">  双方另行协商                     </w:t>
      </w:r>
      <w:r>
        <w:rPr>
          <w:rFonts w:hint="eastAsia"/>
          <w:sz w:val="24"/>
        </w:rPr>
        <w:t xml:space="preserve"> </w:t>
      </w:r>
    </w:p>
    <w:p w:rsidR="00C96F8E" w:rsidRDefault="002375BF">
      <w:pPr>
        <w:pStyle w:val="a7"/>
        <w:numPr>
          <w:ilvl w:val="0"/>
          <w:numId w:val="13"/>
        </w:numPr>
        <w:ind w:left="716" w:firstLineChars="0"/>
        <w:rPr>
          <w:sz w:val="24"/>
          <w:u w:val="single"/>
        </w:rPr>
      </w:pPr>
      <w:r>
        <w:rPr>
          <w:rFonts w:hint="eastAsia"/>
          <w:sz w:val="24"/>
        </w:rPr>
        <w:t>向受托人提供完成代理招标业务所需的全部资料的时间：</w:t>
      </w:r>
      <w:r>
        <w:rPr>
          <w:rFonts w:hint="eastAsia"/>
          <w:sz w:val="24"/>
          <w:u w:val="single"/>
        </w:rPr>
        <w:t xml:space="preserve">  双方另行协商        </w:t>
      </w:r>
    </w:p>
    <w:p w:rsidR="00C96F8E" w:rsidRDefault="002375BF">
      <w:pPr>
        <w:pStyle w:val="a7"/>
        <w:numPr>
          <w:ilvl w:val="0"/>
          <w:numId w:val="13"/>
        </w:numPr>
        <w:ind w:left="716" w:firstLineChars="0"/>
        <w:rPr>
          <w:sz w:val="24"/>
          <w:u w:val="single"/>
        </w:rPr>
      </w:pPr>
      <w:r>
        <w:rPr>
          <w:rFonts w:hint="eastAsia"/>
          <w:sz w:val="24"/>
        </w:rPr>
        <w:lastRenderedPageBreak/>
        <w:t>向受托人提供保证招标工作顺利完成的条件：</w:t>
      </w:r>
      <w:r>
        <w:rPr>
          <w:rFonts w:hint="eastAsia"/>
          <w:sz w:val="24"/>
          <w:u w:val="single"/>
        </w:rPr>
        <w:t xml:space="preserve">     无                               </w:t>
      </w:r>
    </w:p>
    <w:p w:rsidR="00C96F8E" w:rsidRDefault="002375BF">
      <w:pPr>
        <w:pStyle w:val="a7"/>
        <w:ind w:firstLine="480"/>
        <w:rPr>
          <w:sz w:val="24"/>
        </w:rPr>
      </w:pPr>
      <w:r>
        <w:rPr>
          <w:rFonts w:hint="eastAsia"/>
          <w:sz w:val="24"/>
        </w:rPr>
        <w:t>（4）指定的与受托人联系的人员</w:t>
      </w:r>
    </w:p>
    <w:p w:rsidR="00C96F8E" w:rsidRDefault="002375BF">
      <w:pPr>
        <w:pStyle w:val="a7"/>
        <w:ind w:firstLine="480"/>
        <w:rPr>
          <w:sz w:val="24"/>
          <w:u w:val="single"/>
        </w:rPr>
      </w:pPr>
      <w:r>
        <w:rPr>
          <w:rFonts w:hint="eastAsia"/>
          <w:sz w:val="24"/>
        </w:rPr>
        <w:t>姓名：</w:t>
      </w:r>
      <w:r>
        <w:rPr>
          <w:rFonts w:hint="eastAsia"/>
          <w:sz w:val="24"/>
          <w:u w:val="single"/>
        </w:rPr>
        <w:t xml:space="preserve">                          </w:t>
      </w:r>
      <w:r>
        <w:rPr>
          <w:rFonts w:hint="eastAsia"/>
          <w:sz w:val="24"/>
        </w:rPr>
        <w:t>电话：</w:t>
      </w:r>
      <w:r>
        <w:rPr>
          <w:rFonts w:hint="eastAsia"/>
          <w:sz w:val="24"/>
          <w:u w:val="single"/>
        </w:rPr>
        <w:t xml:space="preserve">                        </w:t>
      </w:r>
    </w:p>
    <w:p w:rsidR="00C96F8E" w:rsidRDefault="002375BF">
      <w:pPr>
        <w:pStyle w:val="a7"/>
        <w:ind w:firstLine="480"/>
        <w:rPr>
          <w:sz w:val="24"/>
          <w:u w:val="single"/>
        </w:rPr>
      </w:pPr>
      <w:r>
        <w:rPr>
          <w:rFonts w:hint="eastAsia"/>
          <w:sz w:val="24"/>
        </w:rPr>
        <w:t>（5）需要与第三方协调的工作：</w:t>
      </w:r>
      <w:r>
        <w:rPr>
          <w:rFonts w:hint="eastAsia"/>
          <w:sz w:val="24"/>
          <w:u w:val="single"/>
        </w:rPr>
        <w:t xml:space="preserve">   按通用条款执行                                                                            </w:t>
      </w:r>
    </w:p>
    <w:p w:rsidR="00C96F8E" w:rsidRDefault="002375BF">
      <w:pPr>
        <w:pStyle w:val="a7"/>
        <w:ind w:firstLine="480"/>
        <w:rPr>
          <w:sz w:val="24"/>
          <w:u w:val="single"/>
        </w:rPr>
      </w:pPr>
      <w:r>
        <w:rPr>
          <w:rFonts w:hint="eastAsia"/>
          <w:sz w:val="24"/>
        </w:rPr>
        <w:t>（6）应尽的其他义务：</w:t>
      </w:r>
      <w:r>
        <w:rPr>
          <w:rFonts w:hint="eastAsia"/>
          <w:sz w:val="24"/>
          <w:u w:val="single"/>
        </w:rPr>
        <w:t xml:space="preserve">   无                                                                            </w:t>
      </w:r>
    </w:p>
    <w:p w:rsidR="00C96F8E" w:rsidRDefault="002375BF">
      <w:pPr>
        <w:pStyle w:val="a7"/>
        <w:spacing w:line="540" w:lineRule="exact"/>
        <w:ind w:firstLine="482"/>
        <w:rPr>
          <w:b/>
          <w:bCs/>
          <w:sz w:val="24"/>
        </w:rPr>
      </w:pPr>
      <w:r>
        <w:rPr>
          <w:rFonts w:hint="eastAsia"/>
          <w:b/>
          <w:bCs/>
          <w:sz w:val="24"/>
        </w:rPr>
        <w:t>5、受托人的义务</w:t>
      </w:r>
    </w:p>
    <w:p w:rsidR="00C96F8E" w:rsidRDefault="002375BF">
      <w:pPr>
        <w:pStyle w:val="a7"/>
        <w:spacing w:line="540" w:lineRule="exact"/>
        <w:ind w:firstLine="480"/>
        <w:rPr>
          <w:sz w:val="24"/>
          <w:u w:val="single"/>
        </w:rPr>
      </w:pPr>
      <w:r>
        <w:rPr>
          <w:sz w:val="24"/>
        </w:rPr>
        <w:t>5.1</w:t>
      </w:r>
      <w:r>
        <w:rPr>
          <w:rFonts w:hint="eastAsia"/>
          <w:sz w:val="24"/>
        </w:rPr>
        <w:t>招标代理项目负责人姓名：</w:t>
      </w:r>
      <w:r>
        <w:rPr>
          <w:rFonts w:hint="eastAsia"/>
          <w:sz w:val="24"/>
          <w:u w:val="single"/>
        </w:rPr>
        <w:t xml:space="preserve">               </w:t>
      </w:r>
      <w:r>
        <w:rPr>
          <w:rFonts w:hint="eastAsia"/>
          <w:sz w:val="24"/>
        </w:rPr>
        <w:t xml:space="preserve">    电话：</w:t>
      </w:r>
      <w:r>
        <w:rPr>
          <w:rFonts w:hint="eastAsia"/>
          <w:sz w:val="24"/>
          <w:u w:val="single"/>
        </w:rPr>
        <w:t xml:space="preserve">                          </w:t>
      </w:r>
    </w:p>
    <w:p w:rsidR="00C96F8E" w:rsidRDefault="002375BF">
      <w:pPr>
        <w:pStyle w:val="a7"/>
        <w:spacing w:line="540" w:lineRule="exact"/>
        <w:ind w:firstLine="480"/>
        <w:rPr>
          <w:sz w:val="24"/>
        </w:rPr>
      </w:pPr>
      <w:r>
        <w:rPr>
          <w:sz w:val="24"/>
        </w:rPr>
        <w:t>5.2</w:t>
      </w:r>
      <w:r>
        <w:rPr>
          <w:rFonts w:hint="eastAsia"/>
          <w:sz w:val="24"/>
        </w:rPr>
        <w:t>受托人应按约定的时间和要求完成下列工作：</w:t>
      </w:r>
    </w:p>
    <w:p w:rsidR="00C96F8E" w:rsidRDefault="002375BF">
      <w:pPr>
        <w:pStyle w:val="a7"/>
        <w:spacing w:line="540" w:lineRule="exact"/>
        <w:ind w:firstLine="480"/>
        <w:rPr>
          <w:sz w:val="24"/>
          <w:u w:val="single"/>
        </w:rPr>
      </w:pPr>
      <w:r>
        <w:rPr>
          <w:rFonts w:hint="eastAsia"/>
          <w:sz w:val="24"/>
        </w:rPr>
        <w:t>（1）组织招标工作的内容和时间：</w:t>
      </w:r>
      <w:r>
        <w:rPr>
          <w:rFonts w:hint="eastAsia"/>
          <w:sz w:val="24"/>
          <w:u w:val="single"/>
        </w:rPr>
        <w:t xml:space="preserve"> 为完成本工程招标活动所需要的全部代理工作                                                                                          </w:t>
      </w:r>
    </w:p>
    <w:p w:rsidR="00C96F8E" w:rsidRDefault="002375BF">
      <w:pPr>
        <w:pStyle w:val="a7"/>
        <w:spacing w:line="540" w:lineRule="exact"/>
        <w:ind w:firstLine="480"/>
        <w:rPr>
          <w:sz w:val="24"/>
        </w:rPr>
      </w:pPr>
      <w:r>
        <w:rPr>
          <w:rFonts w:hint="eastAsia"/>
          <w:sz w:val="24"/>
        </w:rPr>
        <w:t>（2）为招标人提供的为完成招标的工作的相关咨询服务：</w:t>
      </w:r>
      <w:r>
        <w:rPr>
          <w:rFonts w:hint="eastAsia"/>
          <w:sz w:val="24"/>
          <w:u w:val="single"/>
        </w:rPr>
        <w:t xml:space="preserve">   为招标人提供与本工程招标过程中有关的咨询服务                                                                            </w:t>
      </w:r>
    </w:p>
    <w:p w:rsidR="00C96F8E" w:rsidRDefault="002375BF">
      <w:pPr>
        <w:pStyle w:val="a7"/>
        <w:spacing w:line="540" w:lineRule="exact"/>
        <w:ind w:firstLine="480"/>
        <w:rPr>
          <w:sz w:val="24"/>
        </w:rPr>
      </w:pPr>
      <w:r>
        <w:rPr>
          <w:rFonts w:hint="eastAsia"/>
          <w:sz w:val="24"/>
        </w:rPr>
        <w:t>（3）承担招标代理业务过程中，应由受托人支付的费用：</w:t>
      </w:r>
      <w:r>
        <w:rPr>
          <w:rFonts w:hint="eastAsia"/>
          <w:sz w:val="24"/>
          <w:u w:val="single"/>
        </w:rPr>
        <w:t xml:space="preserve">    无    </w:t>
      </w:r>
    </w:p>
    <w:p w:rsidR="00C96F8E" w:rsidRDefault="002375BF">
      <w:pPr>
        <w:pStyle w:val="a7"/>
        <w:spacing w:line="540" w:lineRule="exact"/>
        <w:ind w:firstLine="480"/>
        <w:rPr>
          <w:sz w:val="24"/>
          <w:u w:val="single"/>
        </w:rPr>
      </w:pPr>
      <w:r>
        <w:rPr>
          <w:rFonts w:hint="eastAsia"/>
          <w:sz w:val="24"/>
        </w:rPr>
        <w:t>（4）应尽的其他义务：</w:t>
      </w:r>
      <w:r>
        <w:rPr>
          <w:rFonts w:hint="eastAsia"/>
          <w:sz w:val="24"/>
          <w:u w:val="single"/>
        </w:rPr>
        <w:t xml:space="preserve">    无   </w:t>
      </w:r>
    </w:p>
    <w:p w:rsidR="00C96F8E" w:rsidRDefault="002375BF">
      <w:pPr>
        <w:pStyle w:val="a7"/>
        <w:spacing w:line="540" w:lineRule="exact"/>
        <w:ind w:firstLine="482"/>
        <w:rPr>
          <w:b/>
          <w:bCs/>
          <w:sz w:val="24"/>
        </w:rPr>
      </w:pPr>
      <w:r>
        <w:rPr>
          <w:rFonts w:hint="eastAsia"/>
          <w:b/>
          <w:bCs/>
          <w:sz w:val="24"/>
        </w:rPr>
        <w:t>6、委托人的权利</w:t>
      </w:r>
    </w:p>
    <w:p w:rsidR="00C96F8E" w:rsidRDefault="002375BF">
      <w:pPr>
        <w:pStyle w:val="a7"/>
        <w:spacing w:line="540" w:lineRule="exact"/>
        <w:ind w:firstLine="480"/>
        <w:rPr>
          <w:sz w:val="24"/>
        </w:rPr>
      </w:pPr>
      <w:r>
        <w:rPr>
          <w:sz w:val="24"/>
        </w:rPr>
        <w:t>6.1</w:t>
      </w:r>
      <w:r>
        <w:rPr>
          <w:rFonts w:hint="eastAsia"/>
          <w:sz w:val="24"/>
        </w:rPr>
        <w:t>委托人拥有的权利：</w:t>
      </w:r>
    </w:p>
    <w:p w:rsidR="00C96F8E" w:rsidRDefault="002375BF">
      <w:pPr>
        <w:pStyle w:val="a7"/>
        <w:spacing w:line="540" w:lineRule="exact"/>
        <w:ind w:firstLine="480"/>
        <w:rPr>
          <w:sz w:val="24"/>
          <w:u w:val="single"/>
        </w:rPr>
      </w:pPr>
      <w:r>
        <w:rPr>
          <w:rFonts w:hint="eastAsia"/>
          <w:sz w:val="24"/>
        </w:rPr>
        <w:t>（8）委托人拥有的其他权利：</w:t>
      </w:r>
      <w:r>
        <w:rPr>
          <w:rFonts w:hint="eastAsia"/>
          <w:sz w:val="24"/>
          <w:u w:val="single"/>
        </w:rPr>
        <w:t xml:space="preserve">   无     </w:t>
      </w:r>
    </w:p>
    <w:p w:rsidR="00C96F8E" w:rsidRDefault="002375BF">
      <w:pPr>
        <w:pStyle w:val="a7"/>
        <w:spacing w:line="600" w:lineRule="exact"/>
        <w:ind w:firstLine="482"/>
        <w:rPr>
          <w:b/>
          <w:bCs/>
          <w:sz w:val="24"/>
        </w:rPr>
      </w:pPr>
      <w:r>
        <w:rPr>
          <w:rFonts w:hint="eastAsia"/>
          <w:b/>
          <w:bCs/>
          <w:sz w:val="24"/>
        </w:rPr>
        <w:t>7、受托人的权利</w:t>
      </w:r>
    </w:p>
    <w:p w:rsidR="00C96F8E" w:rsidRDefault="002375BF">
      <w:pPr>
        <w:pStyle w:val="a7"/>
        <w:spacing w:line="600" w:lineRule="exact"/>
        <w:ind w:firstLine="480"/>
        <w:rPr>
          <w:sz w:val="24"/>
        </w:rPr>
      </w:pPr>
      <w:r>
        <w:rPr>
          <w:sz w:val="24"/>
        </w:rPr>
        <w:t>7.1</w:t>
      </w:r>
      <w:r>
        <w:rPr>
          <w:rFonts w:hint="eastAsia"/>
          <w:sz w:val="24"/>
        </w:rPr>
        <w:t>受托人拥有的权利：</w:t>
      </w:r>
    </w:p>
    <w:p w:rsidR="00C96F8E" w:rsidRDefault="002375BF">
      <w:pPr>
        <w:pStyle w:val="a7"/>
        <w:spacing w:line="600" w:lineRule="exact"/>
        <w:ind w:firstLine="480"/>
        <w:rPr>
          <w:sz w:val="24"/>
        </w:rPr>
      </w:pPr>
      <w:r>
        <w:rPr>
          <w:rFonts w:hint="eastAsia"/>
          <w:sz w:val="24"/>
        </w:rPr>
        <w:t>（7）受托人拥有的其他权利：</w:t>
      </w:r>
      <w:r>
        <w:rPr>
          <w:rFonts w:hint="eastAsia"/>
          <w:sz w:val="24"/>
          <w:u w:val="single"/>
        </w:rPr>
        <w:t xml:space="preserve">     无    </w:t>
      </w:r>
    </w:p>
    <w:p w:rsidR="00C96F8E" w:rsidRDefault="002375BF">
      <w:pPr>
        <w:pStyle w:val="a7"/>
        <w:spacing w:line="600" w:lineRule="exact"/>
        <w:ind w:firstLine="482"/>
        <w:rPr>
          <w:b/>
          <w:bCs/>
          <w:sz w:val="24"/>
        </w:rPr>
      </w:pPr>
      <w:r>
        <w:rPr>
          <w:rFonts w:hint="eastAsia"/>
          <w:b/>
          <w:bCs/>
          <w:sz w:val="24"/>
        </w:rPr>
        <w:t>三、委托代理报酬与收取</w:t>
      </w:r>
    </w:p>
    <w:p w:rsidR="00C96F8E" w:rsidRDefault="002375BF">
      <w:pPr>
        <w:pStyle w:val="a7"/>
        <w:spacing w:line="600" w:lineRule="exact"/>
        <w:ind w:firstLine="482"/>
        <w:rPr>
          <w:b/>
          <w:bCs/>
          <w:sz w:val="24"/>
        </w:rPr>
      </w:pPr>
      <w:r>
        <w:rPr>
          <w:rFonts w:hint="eastAsia"/>
          <w:b/>
          <w:bCs/>
          <w:sz w:val="24"/>
        </w:rPr>
        <w:t>8、委托代理报酬</w:t>
      </w:r>
    </w:p>
    <w:p w:rsidR="00C96F8E" w:rsidRDefault="002375BF">
      <w:pPr>
        <w:pStyle w:val="a7"/>
        <w:spacing w:line="600" w:lineRule="exact"/>
        <w:ind w:firstLine="480"/>
        <w:rPr>
          <w:sz w:val="24"/>
        </w:rPr>
      </w:pPr>
      <w:r>
        <w:rPr>
          <w:rFonts w:hint="eastAsia"/>
          <w:sz w:val="24"/>
        </w:rPr>
        <w:t>8．1代理报酬的计算方法：</w:t>
      </w:r>
      <w:r>
        <w:rPr>
          <w:rFonts w:hint="eastAsia"/>
          <w:sz w:val="24"/>
          <w:u w:val="single"/>
        </w:rPr>
        <w:t xml:space="preserve">   按差额定率累进法计算          </w:t>
      </w:r>
    </w:p>
    <w:p w:rsidR="00C96F8E" w:rsidRDefault="002375BF">
      <w:pPr>
        <w:pStyle w:val="a7"/>
        <w:spacing w:line="600" w:lineRule="exact"/>
        <w:ind w:firstLine="480"/>
        <w:rPr>
          <w:sz w:val="24"/>
        </w:rPr>
      </w:pPr>
      <w:r>
        <w:rPr>
          <w:rFonts w:hint="eastAsia"/>
          <w:sz w:val="24"/>
        </w:rPr>
        <w:t>代理报酬的币种：</w:t>
      </w:r>
      <w:r>
        <w:rPr>
          <w:rFonts w:hint="eastAsia"/>
          <w:sz w:val="24"/>
          <w:u w:val="single"/>
        </w:rPr>
        <w:t xml:space="preserve">  人民币                                  </w:t>
      </w:r>
    </w:p>
    <w:p w:rsidR="00C96F8E" w:rsidRDefault="002375BF">
      <w:pPr>
        <w:pStyle w:val="a7"/>
        <w:spacing w:line="600" w:lineRule="exact"/>
        <w:ind w:firstLine="480"/>
        <w:rPr>
          <w:sz w:val="24"/>
          <w:u w:val="single"/>
        </w:rPr>
      </w:pPr>
      <w:r>
        <w:rPr>
          <w:rFonts w:hint="eastAsia"/>
          <w:sz w:val="24"/>
        </w:rPr>
        <w:t>代理报酬的支付方式、时间：</w:t>
      </w:r>
      <w:r>
        <w:rPr>
          <w:rFonts w:hint="eastAsia"/>
          <w:sz w:val="24"/>
          <w:u w:val="single"/>
        </w:rPr>
        <w:t xml:space="preserve">  招标代理工作结束后七日内委托人向受托人一次性付清招标代理费用  </w:t>
      </w:r>
    </w:p>
    <w:p w:rsidR="00C96F8E" w:rsidRDefault="002375BF">
      <w:pPr>
        <w:pStyle w:val="a7"/>
        <w:spacing w:line="540" w:lineRule="exact"/>
        <w:ind w:firstLine="482"/>
        <w:rPr>
          <w:b/>
          <w:bCs/>
          <w:sz w:val="24"/>
        </w:rPr>
      </w:pPr>
      <w:r>
        <w:rPr>
          <w:rFonts w:hint="eastAsia"/>
          <w:b/>
          <w:bCs/>
          <w:sz w:val="24"/>
        </w:rPr>
        <w:t>四、违约、索赔和争议</w:t>
      </w:r>
    </w:p>
    <w:p w:rsidR="00C96F8E" w:rsidRDefault="002375BF">
      <w:pPr>
        <w:pStyle w:val="a7"/>
        <w:spacing w:line="540" w:lineRule="exact"/>
        <w:ind w:firstLine="482"/>
        <w:rPr>
          <w:sz w:val="24"/>
        </w:rPr>
      </w:pPr>
      <w:r>
        <w:rPr>
          <w:rFonts w:hint="eastAsia"/>
          <w:b/>
          <w:bCs/>
          <w:sz w:val="24"/>
        </w:rPr>
        <w:t>10、违约</w:t>
      </w:r>
    </w:p>
    <w:p w:rsidR="00C96F8E" w:rsidRDefault="002375BF">
      <w:pPr>
        <w:pStyle w:val="a7"/>
        <w:spacing w:line="540" w:lineRule="exact"/>
        <w:ind w:firstLine="480"/>
        <w:rPr>
          <w:sz w:val="24"/>
        </w:rPr>
      </w:pPr>
      <w:r>
        <w:rPr>
          <w:rFonts w:hint="eastAsia"/>
          <w:sz w:val="24"/>
        </w:rPr>
        <w:lastRenderedPageBreak/>
        <w:t>10</w:t>
      </w:r>
      <w:r>
        <w:rPr>
          <w:sz w:val="24"/>
        </w:rPr>
        <w:t>.1</w:t>
      </w:r>
      <w:r>
        <w:rPr>
          <w:rFonts w:hint="eastAsia"/>
          <w:sz w:val="24"/>
        </w:rPr>
        <w:t>本合同关于委托人违约的具体责任：</w:t>
      </w:r>
    </w:p>
    <w:p w:rsidR="00C96F8E" w:rsidRDefault="002375BF">
      <w:pPr>
        <w:pStyle w:val="a7"/>
        <w:spacing w:line="540" w:lineRule="exact"/>
        <w:ind w:firstLine="480"/>
        <w:rPr>
          <w:sz w:val="24"/>
        </w:rPr>
      </w:pPr>
      <w:r>
        <w:rPr>
          <w:rFonts w:hint="eastAsia"/>
          <w:sz w:val="24"/>
        </w:rPr>
        <w:t>（1）委托人未按照本合同通用条款第</w:t>
      </w:r>
      <w:r>
        <w:rPr>
          <w:sz w:val="24"/>
        </w:rPr>
        <w:t>4.2</w:t>
      </w:r>
      <w:r>
        <w:rPr>
          <w:rFonts w:hint="eastAsia"/>
          <w:sz w:val="24"/>
        </w:rPr>
        <w:t>—（3）款的约定，向受托人提供保证招标工作顺利完成的条件应承担的违约责任：</w:t>
      </w:r>
      <w:r>
        <w:rPr>
          <w:rFonts w:hint="eastAsia"/>
          <w:sz w:val="24"/>
          <w:u w:val="single"/>
        </w:rPr>
        <w:t xml:space="preserve">    按有关规定执行                                                                           </w:t>
      </w:r>
    </w:p>
    <w:p w:rsidR="00C96F8E" w:rsidRDefault="002375BF">
      <w:pPr>
        <w:pStyle w:val="a7"/>
        <w:spacing w:line="540" w:lineRule="exact"/>
        <w:ind w:firstLine="480"/>
        <w:rPr>
          <w:sz w:val="24"/>
          <w:u w:val="single"/>
        </w:rPr>
      </w:pPr>
      <w:r>
        <w:rPr>
          <w:rFonts w:hint="eastAsia"/>
          <w:sz w:val="24"/>
        </w:rPr>
        <w:t>（2）委托人未按本合同通用条款第</w:t>
      </w:r>
      <w:r>
        <w:rPr>
          <w:sz w:val="24"/>
        </w:rPr>
        <w:t>4.2</w:t>
      </w:r>
      <w:r>
        <w:rPr>
          <w:rFonts w:hint="eastAsia"/>
          <w:sz w:val="24"/>
        </w:rPr>
        <w:t>—（6）款的约定，向受托人支付委托代理报酬应承担的违约责任：</w:t>
      </w:r>
      <w:r>
        <w:rPr>
          <w:rFonts w:hint="eastAsia"/>
          <w:sz w:val="24"/>
          <w:u w:val="single"/>
        </w:rPr>
        <w:t xml:space="preserve">      按有关规定执行                                                                         </w:t>
      </w:r>
    </w:p>
    <w:p w:rsidR="00C96F8E" w:rsidRDefault="002375BF">
      <w:pPr>
        <w:pStyle w:val="a7"/>
        <w:spacing w:line="540" w:lineRule="exact"/>
        <w:ind w:firstLine="480"/>
        <w:rPr>
          <w:sz w:val="24"/>
          <w:u w:val="single"/>
        </w:rPr>
      </w:pPr>
      <w:r>
        <w:rPr>
          <w:rFonts w:hint="eastAsia"/>
          <w:sz w:val="24"/>
        </w:rPr>
        <w:t>（3）双方约定的委托人的其他违约责任：</w:t>
      </w:r>
      <w:r>
        <w:rPr>
          <w:rFonts w:hint="eastAsia"/>
          <w:sz w:val="24"/>
          <w:u w:val="single"/>
        </w:rPr>
        <w:t xml:space="preserve">     无                                                                          </w:t>
      </w:r>
    </w:p>
    <w:p w:rsidR="00C96F8E" w:rsidRDefault="002375BF">
      <w:pPr>
        <w:pStyle w:val="a7"/>
        <w:spacing w:line="540" w:lineRule="exact"/>
        <w:ind w:firstLine="480"/>
        <w:rPr>
          <w:sz w:val="24"/>
        </w:rPr>
      </w:pPr>
      <w:r>
        <w:rPr>
          <w:rFonts w:hint="eastAsia"/>
          <w:sz w:val="24"/>
        </w:rPr>
        <w:t>10</w:t>
      </w:r>
      <w:r>
        <w:rPr>
          <w:sz w:val="24"/>
        </w:rPr>
        <w:t>.2</w:t>
      </w:r>
      <w:r>
        <w:rPr>
          <w:rFonts w:hint="eastAsia"/>
          <w:sz w:val="24"/>
        </w:rPr>
        <w:t>本合同关于受托人违约的具体责任：</w:t>
      </w:r>
    </w:p>
    <w:p w:rsidR="00C96F8E" w:rsidRDefault="002375BF">
      <w:pPr>
        <w:pStyle w:val="a7"/>
        <w:spacing w:line="520" w:lineRule="exact"/>
        <w:ind w:firstLine="480"/>
        <w:rPr>
          <w:sz w:val="24"/>
          <w:u w:val="single"/>
        </w:rPr>
      </w:pPr>
      <w:r>
        <w:rPr>
          <w:rFonts w:hint="eastAsia"/>
          <w:sz w:val="24"/>
        </w:rPr>
        <w:t>（1）受托人未按照本合同通用条款第</w:t>
      </w:r>
      <w:r>
        <w:rPr>
          <w:sz w:val="24"/>
        </w:rPr>
        <w:t>5.2</w:t>
      </w:r>
      <w:r>
        <w:rPr>
          <w:rFonts w:hint="eastAsia"/>
          <w:sz w:val="24"/>
        </w:rPr>
        <w:t>—（2）款的约定，向委托人提供为完成招标工作的咨询服务应承担的违约责任：</w:t>
      </w:r>
      <w:r>
        <w:rPr>
          <w:rFonts w:hint="eastAsia"/>
          <w:sz w:val="24"/>
          <w:u w:val="single"/>
        </w:rPr>
        <w:t xml:space="preserve">   按有关规定执行                                                                            </w:t>
      </w:r>
    </w:p>
    <w:p w:rsidR="00C96F8E" w:rsidRDefault="002375BF">
      <w:pPr>
        <w:pStyle w:val="a7"/>
        <w:spacing w:line="520" w:lineRule="exact"/>
        <w:ind w:firstLine="480"/>
        <w:rPr>
          <w:sz w:val="24"/>
          <w:u w:val="single"/>
        </w:rPr>
      </w:pPr>
      <w:r>
        <w:rPr>
          <w:rFonts w:hint="eastAsia"/>
          <w:sz w:val="24"/>
        </w:rPr>
        <w:t>（2）受托人违反本合同通用条款第</w:t>
      </w:r>
      <w:r>
        <w:rPr>
          <w:sz w:val="24"/>
        </w:rPr>
        <w:t>5.4</w:t>
      </w:r>
      <w:r>
        <w:rPr>
          <w:rFonts w:hint="eastAsia"/>
          <w:sz w:val="24"/>
        </w:rPr>
        <w:t>款的约定，接受了与本合同工程建设项目有关的投标咨询业务应承担的违约责任：</w:t>
      </w:r>
      <w:r>
        <w:rPr>
          <w:rFonts w:hint="eastAsia"/>
          <w:sz w:val="24"/>
          <w:u w:val="single"/>
        </w:rPr>
        <w:t xml:space="preserve">  按有关规定执行                        </w:t>
      </w:r>
      <w:r>
        <w:rPr>
          <w:rFonts w:hint="eastAsia"/>
          <w:u w:val="single"/>
        </w:rPr>
        <w:t xml:space="preserve">                                                     </w:t>
      </w:r>
    </w:p>
    <w:p w:rsidR="00C96F8E" w:rsidRDefault="002375BF">
      <w:pPr>
        <w:pStyle w:val="a7"/>
        <w:spacing w:line="520" w:lineRule="exact"/>
        <w:ind w:firstLine="480"/>
        <w:rPr>
          <w:sz w:val="24"/>
          <w:u w:val="single"/>
        </w:rPr>
      </w:pPr>
      <w:r>
        <w:rPr>
          <w:rFonts w:hint="eastAsia"/>
          <w:sz w:val="24"/>
        </w:rPr>
        <w:t>（3）受托人违反本合同通用条款第</w:t>
      </w:r>
      <w:r>
        <w:rPr>
          <w:sz w:val="24"/>
        </w:rPr>
        <w:t>5.7</w:t>
      </w:r>
      <w:r>
        <w:rPr>
          <w:rFonts w:hint="eastAsia"/>
          <w:sz w:val="24"/>
        </w:rPr>
        <w:t>款的约定，泄露了与本合同工程相关的任何不应泄露的招标资料和情况应承担的违约责任：</w:t>
      </w:r>
      <w:r>
        <w:rPr>
          <w:rFonts w:hint="eastAsia"/>
          <w:sz w:val="24"/>
          <w:u w:val="single"/>
        </w:rPr>
        <w:t xml:space="preserve">   按有关规定执行                                                                            </w:t>
      </w:r>
    </w:p>
    <w:p w:rsidR="00C96F8E" w:rsidRDefault="002375BF">
      <w:pPr>
        <w:pStyle w:val="a7"/>
        <w:spacing w:line="520" w:lineRule="exact"/>
        <w:ind w:firstLine="480"/>
        <w:rPr>
          <w:sz w:val="24"/>
          <w:u w:val="single"/>
        </w:rPr>
      </w:pPr>
      <w:r>
        <w:rPr>
          <w:rFonts w:hint="eastAsia"/>
          <w:sz w:val="24"/>
        </w:rPr>
        <w:t>（4）双方约定的受托人的其他违约责任：</w:t>
      </w:r>
      <w:r>
        <w:rPr>
          <w:rFonts w:hint="eastAsia"/>
          <w:sz w:val="24"/>
          <w:u w:val="single"/>
        </w:rPr>
        <w:t xml:space="preserve">    无                                                                           </w:t>
      </w:r>
    </w:p>
    <w:p w:rsidR="00C96F8E" w:rsidRDefault="002375BF">
      <w:pPr>
        <w:pStyle w:val="a7"/>
        <w:spacing w:line="540" w:lineRule="exact"/>
        <w:ind w:firstLine="482"/>
        <w:rPr>
          <w:b/>
          <w:bCs/>
          <w:sz w:val="24"/>
        </w:rPr>
      </w:pPr>
      <w:r>
        <w:rPr>
          <w:rFonts w:hint="eastAsia"/>
          <w:b/>
          <w:bCs/>
          <w:sz w:val="24"/>
        </w:rPr>
        <w:t>12、争议</w:t>
      </w:r>
    </w:p>
    <w:p w:rsidR="00C96F8E" w:rsidRDefault="002375BF">
      <w:pPr>
        <w:pStyle w:val="a7"/>
        <w:spacing w:line="540" w:lineRule="exact"/>
        <w:ind w:firstLine="480"/>
        <w:rPr>
          <w:sz w:val="24"/>
        </w:rPr>
      </w:pPr>
      <w:r>
        <w:rPr>
          <w:sz w:val="24"/>
        </w:rPr>
        <w:t>12.1</w:t>
      </w:r>
      <w:r>
        <w:rPr>
          <w:rFonts w:hint="eastAsia"/>
          <w:sz w:val="24"/>
        </w:rPr>
        <w:t>双方约定，凡因执行本合同所发生的与本合同有关的一切争议，当和解或调解不成时，选择下列第</w:t>
      </w:r>
      <w:r>
        <w:rPr>
          <w:rFonts w:hint="eastAsia"/>
          <w:sz w:val="24"/>
          <w:u w:val="single"/>
        </w:rPr>
        <w:t xml:space="preserve">   （2）   </w:t>
      </w:r>
      <w:r>
        <w:rPr>
          <w:rFonts w:hint="eastAsia"/>
          <w:sz w:val="24"/>
        </w:rPr>
        <w:t>种方式解决；</w:t>
      </w:r>
    </w:p>
    <w:p w:rsidR="00C96F8E" w:rsidRDefault="002375BF">
      <w:pPr>
        <w:pStyle w:val="a7"/>
        <w:spacing w:line="540" w:lineRule="exact"/>
        <w:ind w:firstLine="480"/>
        <w:rPr>
          <w:sz w:val="24"/>
        </w:rPr>
      </w:pPr>
      <w:r>
        <w:rPr>
          <w:rFonts w:hint="eastAsia"/>
          <w:sz w:val="24"/>
        </w:rPr>
        <w:t>（1）将争议提交</w:t>
      </w:r>
      <w:r>
        <w:rPr>
          <w:rFonts w:hint="eastAsia"/>
          <w:sz w:val="24"/>
          <w:u w:val="single"/>
        </w:rPr>
        <w:t xml:space="preserve">   厦门        </w:t>
      </w:r>
      <w:r>
        <w:rPr>
          <w:rFonts w:hint="eastAsia"/>
          <w:sz w:val="24"/>
        </w:rPr>
        <w:t>仲裁委员会仲裁；</w:t>
      </w:r>
    </w:p>
    <w:p w:rsidR="00C96F8E" w:rsidRDefault="002375BF">
      <w:pPr>
        <w:pStyle w:val="a7"/>
        <w:spacing w:line="540" w:lineRule="exact"/>
        <w:ind w:firstLine="480"/>
        <w:rPr>
          <w:sz w:val="24"/>
        </w:rPr>
      </w:pPr>
      <w:r>
        <w:rPr>
          <w:rFonts w:hint="eastAsia"/>
          <w:sz w:val="24"/>
        </w:rPr>
        <w:t>（2）依法向</w:t>
      </w:r>
      <w:r>
        <w:rPr>
          <w:rFonts w:hint="eastAsia"/>
          <w:sz w:val="24"/>
          <w:u w:val="single"/>
        </w:rPr>
        <w:t xml:space="preserve">     合同签订所在地              </w:t>
      </w:r>
      <w:r>
        <w:rPr>
          <w:rFonts w:hint="eastAsia"/>
          <w:sz w:val="24"/>
        </w:rPr>
        <w:t>人民法院提起诉讼。</w:t>
      </w:r>
    </w:p>
    <w:p w:rsidR="00C96F8E" w:rsidRDefault="002375BF">
      <w:pPr>
        <w:pStyle w:val="a7"/>
        <w:spacing w:line="540" w:lineRule="exact"/>
        <w:ind w:firstLine="482"/>
        <w:rPr>
          <w:b/>
          <w:bCs/>
          <w:sz w:val="24"/>
        </w:rPr>
      </w:pPr>
      <w:r>
        <w:rPr>
          <w:rFonts w:hint="eastAsia"/>
          <w:b/>
          <w:bCs/>
          <w:sz w:val="24"/>
        </w:rPr>
        <w:t>六、其他</w:t>
      </w:r>
    </w:p>
    <w:p w:rsidR="00C96F8E" w:rsidRDefault="002375BF">
      <w:pPr>
        <w:pStyle w:val="a7"/>
        <w:spacing w:line="540" w:lineRule="exact"/>
        <w:ind w:firstLine="482"/>
        <w:rPr>
          <w:b/>
          <w:bCs/>
          <w:sz w:val="24"/>
        </w:rPr>
      </w:pPr>
      <w:r>
        <w:rPr>
          <w:rFonts w:hint="eastAsia"/>
          <w:b/>
          <w:bCs/>
          <w:sz w:val="24"/>
        </w:rPr>
        <w:t>16、合同份数</w:t>
      </w:r>
    </w:p>
    <w:p w:rsidR="00C96F8E" w:rsidRDefault="002375BF">
      <w:pPr>
        <w:pStyle w:val="a7"/>
        <w:spacing w:line="540" w:lineRule="exact"/>
        <w:ind w:firstLine="480"/>
        <w:rPr>
          <w:sz w:val="24"/>
        </w:rPr>
      </w:pPr>
      <w:r>
        <w:rPr>
          <w:rFonts w:hint="eastAsia"/>
          <w:sz w:val="24"/>
        </w:rPr>
        <w:t>16</w:t>
      </w:r>
      <w:r>
        <w:rPr>
          <w:sz w:val="24"/>
        </w:rPr>
        <w:t>.1</w:t>
      </w:r>
      <w:r>
        <w:rPr>
          <w:rFonts w:hint="eastAsia"/>
          <w:sz w:val="24"/>
        </w:rPr>
        <w:t>双方约定本合同副本一式</w:t>
      </w:r>
      <w:r>
        <w:rPr>
          <w:rFonts w:hint="eastAsia"/>
          <w:sz w:val="24"/>
          <w:u w:val="single"/>
        </w:rPr>
        <w:t xml:space="preserve">  肆  </w:t>
      </w:r>
      <w:r>
        <w:rPr>
          <w:rFonts w:hint="eastAsia"/>
          <w:sz w:val="24"/>
        </w:rPr>
        <w:t>份，其中，委托人</w:t>
      </w:r>
      <w:r>
        <w:rPr>
          <w:rFonts w:hint="eastAsia"/>
          <w:sz w:val="24"/>
          <w:u w:val="single"/>
        </w:rPr>
        <w:t xml:space="preserve">   贰   </w:t>
      </w:r>
      <w:r>
        <w:rPr>
          <w:rFonts w:hint="eastAsia"/>
          <w:sz w:val="24"/>
        </w:rPr>
        <w:t>份，受托人</w:t>
      </w:r>
      <w:r>
        <w:rPr>
          <w:rFonts w:hint="eastAsia"/>
          <w:sz w:val="24"/>
          <w:u w:val="single"/>
        </w:rPr>
        <w:t xml:space="preserve">   贰   </w:t>
      </w:r>
      <w:r>
        <w:rPr>
          <w:rFonts w:hint="eastAsia"/>
          <w:sz w:val="24"/>
        </w:rPr>
        <w:t>份。</w:t>
      </w:r>
    </w:p>
    <w:p w:rsidR="00C96F8E" w:rsidRDefault="00C96F8E">
      <w:pPr>
        <w:pStyle w:val="a7"/>
        <w:spacing w:line="520" w:lineRule="exact"/>
        <w:ind w:firstLine="480"/>
        <w:rPr>
          <w:sz w:val="24"/>
          <w:u w:val="single"/>
        </w:rPr>
      </w:pPr>
    </w:p>
    <w:p w:rsidR="00C96F8E" w:rsidRDefault="00C96F8E">
      <w:pPr>
        <w:pStyle w:val="a7"/>
        <w:spacing w:line="520" w:lineRule="exact"/>
        <w:ind w:firstLine="480"/>
        <w:rPr>
          <w:sz w:val="24"/>
          <w:u w:val="single"/>
        </w:rPr>
      </w:pPr>
    </w:p>
    <w:p w:rsidR="00C96F8E" w:rsidRDefault="00C96F8E">
      <w:pPr>
        <w:pStyle w:val="a7"/>
        <w:spacing w:line="520" w:lineRule="exact"/>
        <w:ind w:firstLine="480"/>
        <w:rPr>
          <w:sz w:val="24"/>
          <w:u w:val="single"/>
        </w:rPr>
      </w:pPr>
    </w:p>
    <w:p w:rsidR="00C96F8E" w:rsidRDefault="002375BF">
      <w:pPr>
        <w:jc w:val="left"/>
        <w:rPr>
          <w:rFonts w:ascii="宋体" w:hAnsi="宋体" w:cs="宋体"/>
          <w:kern w:val="0"/>
          <w:sz w:val="24"/>
        </w:rPr>
      </w:pPr>
      <w:r>
        <w:rPr>
          <w:rFonts w:ascii="宋体" w:hAnsi="宋体" w:cs="宋体" w:hint="eastAsia"/>
          <w:kern w:val="0"/>
          <w:sz w:val="24"/>
        </w:rPr>
        <w:lastRenderedPageBreak/>
        <w:t>附件一：廉洁协议书</w:t>
      </w:r>
    </w:p>
    <w:p w:rsidR="00C96F8E" w:rsidRDefault="002375BF">
      <w:pPr>
        <w:spacing w:beforeLines="50" w:before="120" w:afterLines="50" w:after="120" w:line="312" w:lineRule="auto"/>
        <w:ind w:leftChars="257" w:left="540"/>
        <w:jc w:val="center"/>
        <w:rPr>
          <w:rFonts w:ascii="宋体" w:hAnsi="宋体"/>
          <w:sz w:val="36"/>
          <w:szCs w:val="36"/>
        </w:rPr>
      </w:pPr>
      <w:r>
        <w:rPr>
          <w:rFonts w:ascii="宋体" w:hAnsi="宋体" w:hint="eastAsia"/>
          <w:b/>
          <w:sz w:val="36"/>
          <w:szCs w:val="36"/>
        </w:rPr>
        <w:t>廉洁协议书</w:t>
      </w:r>
    </w:p>
    <w:p w:rsidR="00C96F8E" w:rsidRDefault="002375BF">
      <w:pPr>
        <w:spacing w:line="440" w:lineRule="exact"/>
        <w:ind w:firstLineChars="200" w:firstLine="482"/>
        <w:rPr>
          <w:rFonts w:ascii="宋体" w:hAnsi="宋体"/>
          <w:b/>
          <w:sz w:val="24"/>
        </w:rPr>
      </w:pPr>
      <w:r>
        <w:rPr>
          <w:rFonts w:ascii="宋体" w:hAnsi="宋体" w:hint="eastAsia"/>
          <w:b/>
          <w:sz w:val="24"/>
        </w:rPr>
        <w:t>甲方（发包人）：</w:t>
      </w:r>
    </w:p>
    <w:p w:rsidR="00C96F8E" w:rsidRDefault="002375BF">
      <w:pPr>
        <w:spacing w:line="440" w:lineRule="exact"/>
        <w:ind w:firstLineChars="200" w:firstLine="482"/>
        <w:rPr>
          <w:rFonts w:ascii="宋体" w:hAnsi="宋体"/>
          <w:b/>
          <w:sz w:val="24"/>
          <w:u w:val="single"/>
        </w:rPr>
      </w:pPr>
      <w:r>
        <w:rPr>
          <w:rFonts w:ascii="宋体" w:hAnsi="宋体" w:hint="eastAsia"/>
          <w:b/>
          <w:sz w:val="24"/>
        </w:rPr>
        <w:t>乙方（承包人）：</w:t>
      </w:r>
    </w:p>
    <w:p w:rsidR="00C96F8E" w:rsidRDefault="002375BF">
      <w:pPr>
        <w:spacing w:line="440" w:lineRule="exact"/>
        <w:ind w:firstLineChars="200" w:firstLine="482"/>
        <w:rPr>
          <w:rFonts w:ascii="宋体" w:hAnsi="宋体"/>
          <w:b/>
          <w:sz w:val="24"/>
        </w:rPr>
      </w:pPr>
      <w:r>
        <w:rPr>
          <w:rFonts w:ascii="宋体" w:hAnsi="宋体" w:hint="eastAsia"/>
          <w:b/>
          <w:sz w:val="24"/>
        </w:rPr>
        <w:t>工程项目名称：</w:t>
      </w:r>
    </w:p>
    <w:p w:rsidR="00C96F8E" w:rsidRDefault="002375BF">
      <w:pPr>
        <w:spacing w:line="440" w:lineRule="exact"/>
        <w:ind w:firstLineChars="200" w:firstLine="482"/>
        <w:rPr>
          <w:rFonts w:ascii="宋体" w:hAnsi="宋体"/>
          <w:b/>
          <w:sz w:val="24"/>
        </w:rPr>
      </w:pPr>
      <w:r>
        <w:rPr>
          <w:rFonts w:ascii="宋体" w:hAnsi="宋体" w:hint="eastAsia"/>
          <w:b/>
          <w:sz w:val="24"/>
        </w:rPr>
        <w:t>工程项目地址：</w:t>
      </w:r>
    </w:p>
    <w:p w:rsidR="00C96F8E" w:rsidRDefault="00C96F8E">
      <w:pPr>
        <w:tabs>
          <w:tab w:val="left" w:pos="360"/>
          <w:tab w:val="left" w:pos="540"/>
        </w:tabs>
        <w:spacing w:line="440" w:lineRule="exact"/>
        <w:ind w:firstLineChars="200" w:firstLine="480"/>
        <w:rPr>
          <w:rFonts w:ascii="宋体" w:hAnsi="宋体"/>
          <w:sz w:val="24"/>
        </w:rPr>
      </w:pPr>
    </w:p>
    <w:p w:rsidR="00C96F8E" w:rsidRDefault="002375BF">
      <w:pPr>
        <w:tabs>
          <w:tab w:val="left" w:pos="360"/>
          <w:tab w:val="left" w:pos="540"/>
        </w:tabs>
        <w:spacing w:line="440" w:lineRule="exact"/>
        <w:ind w:firstLineChars="200" w:firstLine="480"/>
        <w:rPr>
          <w:rFonts w:ascii="宋体" w:hAnsi="宋体"/>
          <w:sz w:val="24"/>
        </w:rPr>
      </w:pPr>
      <w:r>
        <w:rPr>
          <w:rFonts w:ascii="宋体" w:hAnsi="宋体" w:hint="eastAsia"/>
          <w:sz w:val="24"/>
        </w:rPr>
        <w:t>为加强廉洁建设，双方在项目建设期间的健康合作关系，确保项目高效优质按期竣工，规范承发包双方的活动，防止发生各种谋取不正当利益的违法违纪行为，保护当事人的合法权益，根据中央、省、市、地方等有关规定，现甲乙双方经协商自愿签定本协议。</w:t>
      </w:r>
    </w:p>
    <w:p w:rsidR="00C96F8E" w:rsidRDefault="002375BF">
      <w:pPr>
        <w:tabs>
          <w:tab w:val="left" w:pos="360"/>
          <w:tab w:val="left" w:pos="540"/>
        </w:tabs>
        <w:spacing w:line="440" w:lineRule="exact"/>
        <w:ind w:firstLineChars="200" w:firstLine="482"/>
        <w:rPr>
          <w:rFonts w:ascii="宋体" w:hAnsi="宋体"/>
          <w:sz w:val="24"/>
        </w:rPr>
      </w:pPr>
      <w:r>
        <w:rPr>
          <w:rFonts w:ascii="宋体" w:hAnsi="宋体" w:hint="eastAsia"/>
          <w:b/>
          <w:bCs/>
          <w:sz w:val="24"/>
        </w:rPr>
        <w:t>第一条  甲乙双方责任</w:t>
      </w:r>
    </w:p>
    <w:p w:rsidR="00C96F8E" w:rsidRDefault="002375BF">
      <w:pPr>
        <w:spacing w:line="440" w:lineRule="exact"/>
        <w:ind w:firstLineChars="200" w:firstLine="480"/>
        <w:rPr>
          <w:rFonts w:ascii="宋体" w:hAnsi="宋体"/>
          <w:sz w:val="24"/>
        </w:rPr>
      </w:pPr>
      <w:r>
        <w:rPr>
          <w:rFonts w:ascii="宋体" w:hAnsi="宋体" w:hint="eastAsia"/>
          <w:sz w:val="24"/>
        </w:rPr>
        <w:t>（一）严格遵守中央、省、市、地方的有关规定。</w:t>
      </w:r>
    </w:p>
    <w:p w:rsidR="00C96F8E" w:rsidRDefault="002375BF">
      <w:pPr>
        <w:spacing w:line="440" w:lineRule="exact"/>
        <w:ind w:firstLineChars="200" w:firstLine="480"/>
        <w:rPr>
          <w:rFonts w:ascii="宋体" w:hAnsi="宋体"/>
          <w:sz w:val="24"/>
        </w:rPr>
      </w:pPr>
      <w:r>
        <w:rPr>
          <w:rFonts w:ascii="宋体" w:hAnsi="宋体" w:hint="eastAsia"/>
          <w:sz w:val="24"/>
        </w:rPr>
        <w:t>（二）严格执行一切合同文件，自觉按合同办事。</w:t>
      </w:r>
    </w:p>
    <w:p w:rsidR="00C96F8E" w:rsidRDefault="002375BF">
      <w:pPr>
        <w:spacing w:line="440" w:lineRule="exact"/>
        <w:ind w:firstLineChars="200" w:firstLine="480"/>
        <w:rPr>
          <w:rFonts w:ascii="宋体" w:hAnsi="宋体"/>
          <w:sz w:val="24"/>
        </w:rPr>
      </w:pPr>
      <w:r>
        <w:rPr>
          <w:rFonts w:ascii="宋体" w:hAnsi="宋体" w:hint="eastAsia"/>
          <w:sz w:val="24"/>
        </w:rPr>
        <w:t>（三）双方的业务活动坚持公平、公开、公正和诚信的原则（法律法规另有规定除外），不得损害国家、集体和对方利益，不得违反规章制度。</w:t>
      </w:r>
    </w:p>
    <w:p w:rsidR="00C96F8E" w:rsidRDefault="002375BF">
      <w:pPr>
        <w:spacing w:line="440" w:lineRule="exact"/>
        <w:ind w:firstLineChars="200" w:firstLine="480"/>
        <w:rPr>
          <w:rFonts w:ascii="宋体" w:hAnsi="宋体"/>
          <w:sz w:val="24"/>
        </w:rPr>
      </w:pPr>
      <w:r>
        <w:rPr>
          <w:rFonts w:ascii="宋体" w:hAnsi="宋体" w:hint="eastAsia"/>
          <w:sz w:val="24"/>
        </w:rPr>
        <w:t>（四）建立健全廉洁制度，开展廉洁教育，公布举报电话，监督并认真查处违法违纪行为。</w:t>
      </w:r>
    </w:p>
    <w:p w:rsidR="00C96F8E" w:rsidRDefault="002375BF">
      <w:pPr>
        <w:spacing w:line="440" w:lineRule="exact"/>
        <w:ind w:firstLineChars="200" w:firstLine="480"/>
        <w:rPr>
          <w:rFonts w:ascii="宋体" w:hAnsi="宋体"/>
          <w:sz w:val="24"/>
        </w:rPr>
      </w:pPr>
      <w:r>
        <w:rPr>
          <w:rFonts w:ascii="宋体" w:hAnsi="宋体" w:hint="eastAsia"/>
          <w:sz w:val="24"/>
        </w:rPr>
        <w:t>（五）发现对方在业务活动中有违反廉洁建设规定的行为，应及时给予提醒和纠正。</w:t>
      </w:r>
    </w:p>
    <w:p w:rsidR="00C96F8E" w:rsidRDefault="002375BF">
      <w:pPr>
        <w:spacing w:line="440" w:lineRule="exact"/>
        <w:ind w:firstLineChars="200" w:firstLine="480"/>
        <w:rPr>
          <w:rFonts w:ascii="宋体" w:hAnsi="宋体"/>
          <w:sz w:val="24"/>
        </w:rPr>
      </w:pPr>
      <w:r>
        <w:rPr>
          <w:rFonts w:ascii="宋体" w:hAnsi="宋体" w:hint="eastAsia"/>
          <w:sz w:val="24"/>
        </w:rPr>
        <w:t>（六）发现对方严重违反廉洁建设的行为，应向其上级部门或纪检、监察等有关机关举报。影响合同履行的，可按合同中关于合同解除的约定处理。</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第二条  甲方责任</w:t>
      </w:r>
    </w:p>
    <w:p w:rsidR="00C96F8E" w:rsidRDefault="002375BF">
      <w:pPr>
        <w:spacing w:line="440" w:lineRule="exact"/>
        <w:ind w:firstLineChars="200" w:firstLine="480"/>
        <w:rPr>
          <w:rFonts w:ascii="宋体" w:hAnsi="宋体"/>
          <w:sz w:val="24"/>
        </w:rPr>
      </w:pPr>
      <w:r>
        <w:rPr>
          <w:rFonts w:ascii="宋体" w:hAnsi="宋体" w:hint="eastAsia"/>
          <w:sz w:val="24"/>
        </w:rPr>
        <w:t>（一）甲方作为工程项目的建设单位，全面负责工程建设的进度、质量和资金管理，认真履行合同规定的甲方责任。</w:t>
      </w:r>
    </w:p>
    <w:p w:rsidR="00C96F8E" w:rsidRDefault="002375BF">
      <w:pPr>
        <w:spacing w:line="440" w:lineRule="exact"/>
        <w:ind w:firstLineChars="200" w:firstLine="480"/>
        <w:rPr>
          <w:rFonts w:ascii="宋体" w:hAnsi="宋体"/>
          <w:sz w:val="24"/>
        </w:rPr>
      </w:pPr>
      <w:r>
        <w:rPr>
          <w:rFonts w:ascii="宋体" w:hAnsi="宋体" w:hint="eastAsia"/>
          <w:sz w:val="24"/>
        </w:rPr>
        <w:t>（二）甲方人员不得索要或接受乙方的财物和其他利益。财物是指现金、电子红包、有价证券和实物等。包括促销费、宣传费、赞助费、科研费、劳务费、咨询费、佣金等，或者予以报销各种费用。其他利益是指提供国内外各种名义的旅游、考察等给付财物以外的其他手段。</w:t>
      </w:r>
    </w:p>
    <w:p w:rsidR="00C96F8E" w:rsidRDefault="002375BF">
      <w:pPr>
        <w:spacing w:line="440" w:lineRule="exact"/>
        <w:ind w:firstLineChars="200" w:firstLine="480"/>
        <w:rPr>
          <w:rFonts w:ascii="宋体" w:hAnsi="宋体"/>
          <w:sz w:val="24"/>
        </w:rPr>
      </w:pPr>
      <w:r>
        <w:rPr>
          <w:rFonts w:ascii="宋体" w:hAnsi="宋体" w:hint="eastAsia"/>
          <w:sz w:val="24"/>
        </w:rPr>
        <w:t>（三）甲方人员不得参加乙方安排的宴请（工作餐除外）和娱乐活动；不得接受乙方购置或提供的通讯工具、交通工具和家电、高档办公用品等。</w:t>
      </w:r>
    </w:p>
    <w:p w:rsidR="00C96F8E" w:rsidRDefault="002375BF">
      <w:pPr>
        <w:spacing w:line="440" w:lineRule="exact"/>
        <w:ind w:firstLineChars="200" w:firstLine="480"/>
        <w:rPr>
          <w:rFonts w:ascii="宋体" w:hAnsi="宋体"/>
          <w:sz w:val="24"/>
        </w:rPr>
      </w:pPr>
      <w:r>
        <w:rPr>
          <w:rFonts w:ascii="宋体" w:hAnsi="宋体" w:hint="eastAsia"/>
          <w:sz w:val="24"/>
        </w:rPr>
        <w:t>（四）甲方人员不得要求或者接受乙方为其住房装修、婚丧嫁娶活动、配偶子女的</w:t>
      </w:r>
      <w:r>
        <w:rPr>
          <w:rFonts w:ascii="宋体" w:hAnsi="宋体" w:hint="eastAsia"/>
          <w:sz w:val="24"/>
        </w:rPr>
        <w:lastRenderedPageBreak/>
        <w:t>工作等安排提方便。</w:t>
      </w:r>
    </w:p>
    <w:p w:rsidR="00C96F8E" w:rsidRDefault="002375BF">
      <w:pPr>
        <w:spacing w:line="440" w:lineRule="exact"/>
        <w:ind w:firstLineChars="200" w:firstLine="480"/>
        <w:rPr>
          <w:rFonts w:ascii="宋体" w:hAnsi="宋体"/>
          <w:sz w:val="24"/>
        </w:rPr>
      </w:pPr>
      <w:r>
        <w:rPr>
          <w:rFonts w:ascii="宋体" w:hAnsi="宋体" w:hint="eastAsia"/>
          <w:sz w:val="24"/>
        </w:rPr>
        <w:t>（五）甲方人员及其配偶、子女等亲友不得从事与乙方有关的工程材料设备供应、工程分包、劳务等经济活动。</w:t>
      </w:r>
    </w:p>
    <w:p w:rsidR="00C96F8E" w:rsidRDefault="002375BF">
      <w:pPr>
        <w:spacing w:line="440" w:lineRule="exact"/>
        <w:ind w:firstLineChars="200" w:firstLine="480"/>
        <w:rPr>
          <w:rFonts w:ascii="宋体" w:hAnsi="宋体"/>
          <w:sz w:val="24"/>
        </w:rPr>
      </w:pPr>
      <w:r>
        <w:rPr>
          <w:rFonts w:ascii="宋体" w:hAnsi="宋体" w:hint="eastAsia"/>
          <w:sz w:val="24"/>
        </w:rPr>
        <w:t>甲方人员如违反本协议规定，甲方视情节轻重、影响大小给予行政及经济处罚。</w:t>
      </w:r>
    </w:p>
    <w:p w:rsidR="00C96F8E" w:rsidRDefault="002375BF">
      <w:pPr>
        <w:spacing w:line="440" w:lineRule="exact"/>
        <w:ind w:firstLineChars="200" w:firstLine="480"/>
        <w:rPr>
          <w:rFonts w:ascii="宋体" w:hAnsi="宋体"/>
          <w:sz w:val="24"/>
        </w:rPr>
      </w:pPr>
      <w:r>
        <w:rPr>
          <w:rFonts w:ascii="宋体" w:hAnsi="宋体" w:hint="eastAsia"/>
          <w:sz w:val="24"/>
        </w:rPr>
        <w:t>（八）对于乙方举报甲方人员违反本协议规定的情况，甲方应及时进行调查，根据调查情况进行处理，并将调查结果向乙方反馈。</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第三条  乙方责任</w:t>
      </w:r>
    </w:p>
    <w:p w:rsidR="00C96F8E" w:rsidRDefault="002375BF">
      <w:pPr>
        <w:spacing w:line="440" w:lineRule="exact"/>
        <w:ind w:firstLineChars="200" w:firstLine="480"/>
        <w:rPr>
          <w:rFonts w:ascii="宋体" w:hAnsi="宋体"/>
          <w:bCs/>
          <w:sz w:val="24"/>
        </w:rPr>
      </w:pPr>
      <w:r>
        <w:rPr>
          <w:rFonts w:ascii="宋体" w:hAnsi="宋体" w:hint="eastAsia"/>
          <w:bCs/>
          <w:sz w:val="24"/>
        </w:rPr>
        <w:t>（一）乙方作为本项目招标代理的责任主体，严格执行相关法律、法规、强制性标准与规范，依照合同负责承担项目招标代理所负的义务。</w:t>
      </w:r>
    </w:p>
    <w:p w:rsidR="00C96F8E" w:rsidRDefault="002375BF">
      <w:pPr>
        <w:tabs>
          <w:tab w:val="left" w:pos="360"/>
        </w:tabs>
        <w:spacing w:line="440" w:lineRule="exact"/>
        <w:ind w:firstLineChars="200" w:firstLine="480"/>
        <w:rPr>
          <w:rFonts w:ascii="宋体" w:hAnsi="宋体"/>
          <w:sz w:val="24"/>
        </w:rPr>
      </w:pPr>
      <w:r>
        <w:rPr>
          <w:rFonts w:ascii="宋体" w:hAnsi="宋体" w:hint="eastAsia"/>
          <w:sz w:val="24"/>
        </w:rPr>
        <w:t>（二）乙方不得以任何理由向甲方人员给付财物和其他利益。财物是指现金、电子红包、有价证券和实物等。包括回扣、促销费、宣传费、赞助费、科研费、劳务费、咨询费、佣金、礼金、有价证券、物品等，或者予以报销各种费用。其他利益是指提供国内外各种名义的旅游、考察等给付财物以外的其他手段。</w:t>
      </w:r>
    </w:p>
    <w:p w:rsidR="00C96F8E" w:rsidRDefault="002375BF">
      <w:pPr>
        <w:tabs>
          <w:tab w:val="left" w:pos="540"/>
        </w:tabs>
        <w:spacing w:line="440" w:lineRule="exact"/>
        <w:ind w:firstLineChars="200" w:firstLine="480"/>
        <w:rPr>
          <w:rFonts w:ascii="宋体" w:hAnsi="宋体"/>
          <w:sz w:val="24"/>
        </w:rPr>
      </w:pPr>
      <w:r>
        <w:rPr>
          <w:rFonts w:ascii="宋体" w:hAnsi="宋体" w:hint="eastAsia"/>
          <w:sz w:val="24"/>
        </w:rPr>
        <w:t>（三）乙方不得以任何理由安排甲方人员参加宴请（工作餐除外）及娱乐活动，购置或提供通讯工具、交通工具和家具、高档办公用品。</w:t>
      </w:r>
    </w:p>
    <w:p w:rsidR="00C96F8E" w:rsidRDefault="002375BF">
      <w:pPr>
        <w:spacing w:line="440" w:lineRule="exact"/>
        <w:ind w:firstLineChars="200" w:firstLine="480"/>
        <w:rPr>
          <w:rFonts w:ascii="宋体" w:hAnsi="宋体"/>
          <w:sz w:val="24"/>
        </w:rPr>
      </w:pPr>
      <w:r>
        <w:rPr>
          <w:rFonts w:ascii="宋体" w:hAnsi="宋体" w:hint="eastAsia"/>
          <w:sz w:val="24"/>
        </w:rPr>
        <w:t>（四）乙方不向甲方人员的住房装修、婚丧嫁娶活动、配偶子女工作以及出国等安排提供便利。</w:t>
      </w:r>
    </w:p>
    <w:p w:rsidR="00C96F8E" w:rsidRDefault="002375BF">
      <w:pPr>
        <w:spacing w:line="440" w:lineRule="exact"/>
        <w:ind w:firstLineChars="200" w:firstLine="480"/>
        <w:rPr>
          <w:rFonts w:ascii="宋体" w:hAnsi="宋体"/>
          <w:sz w:val="24"/>
        </w:rPr>
      </w:pPr>
      <w:r>
        <w:rPr>
          <w:rFonts w:ascii="宋体" w:hAnsi="宋体" w:hint="eastAsia"/>
          <w:sz w:val="24"/>
        </w:rPr>
        <w:t>（五）乙方不接受甲方人员及其配偶、子女等亲友从事或明示、暗示干涉工程材料设备供应、工程分包、劳务等经济活动的要求。</w:t>
      </w:r>
    </w:p>
    <w:p w:rsidR="00C96F8E" w:rsidRDefault="002375BF">
      <w:pPr>
        <w:spacing w:line="440" w:lineRule="exact"/>
        <w:ind w:firstLineChars="200" w:firstLine="480"/>
        <w:rPr>
          <w:rFonts w:ascii="宋体" w:hAnsi="宋体"/>
          <w:sz w:val="24"/>
        </w:rPr>
      </w:pPr>
      <w:r>
        <w:rPr>
          <w:rFonts w:ascii="宋体" w:hAnsi="宋体" w:hint="eastAsia"/>
          <w:sz w:val="24"/>
        </w:rPr>
        <w:t>（六）乙方应保证乙方人员了解本协议的规定，并遵照执行。</w:t>
      </w:r>
    </w:p>
    <w:p w:rsidR="00C96F8E" w:rsidRDefault="002375BF">
      <w:pPr>
        <w:spacing w:line="440" w:lineRule="exact"/>
        <w:ind w:firstLineChars="200" w:firstLine="480"/>
        <w:rPr>
          <w:rFonts w:ascii="宋体" w:hAnsi="宋体"/>
          <w:sz w:val="24"/>
        </w:rPr>
      </w:pPr>
      <w:r>
        <w:rPr>
          <w:rFonts w:ascii="宋体" w:hAnsi="宋体" w:hint="eastAsia"/>
          <w:sz w:val="24"/>
        </w:rPr>
        <w:t>（七）乙方不为甲方离职（2年内）的工作人员提供任何的工作机会。</w:t>
      </w:r>
    </w:p>
    <w:p w:rsidR="00C96F8E" w:rsidRDefault="002375BF">
      <w:pPr>
        <w:spacing w:line="440" w:lineRule="exact"/>
        <w:ind w:firstLineChars="200" w:firstLine="480"/>
        <w:rPr>
          <w:rFonts w:ascii="宋体" w:hAnsi="宋体"/>
          <w:sz w:val="24"/>
        </w:rPr>
      </w:pPr>
      <w:r>
        <w:rPr>
          <w:rFonts w:ascii="宋体" w:hAnsi="宋体" w:hint="eastAsia"/>
          <w:sz w:val="24"/>
        </w:rPr>
        <w:t>（八）乙方不以洽谈工作、签订合同为借口，邀请甲方工作人员外出旅游和进入营业性娱乐场所（包括餐饮）。</w:t>
      </w:r>
    </w:p>
    <w:p w:rsidR="00C96F8E" w:rsidRDefault="002375BF">
      <w:pPr>
        <w:spacing w:line="440" w:lineRule="exact"/>
        <w:ind w:firstLineChars="200" w:firstLine="480"/>
        <w:rPr>
          <w:rFonts w:ascii="宋体" w:hAnsi="宋体"/>
          <w:sz w:val="24"/>
        </w:rPr>
      </w:pPr>
      <w:r>
        <w:rPr>
          <w:rFonts w:ascii="宋体" w:hAnsi="宋体" w:hint="eastAsia"/>
          <w:sz w:val="24"/>
        </w:rPr>
        <w:t>（九）乙方不借款给甲方的工作人员，不为甲方的工作人员代购任何物品。</w:t>
      </w:r>
    </w:p>
    <w:p w:rsidR="00C96F8E" w:rsidRDefault="002375BF">
      <w:pPr>
        <w:spacing w:line="440" w:lineRule="exact"/>
        <w:ind w:firstLineChars="200" w:firstLine="480"/>
        <w:rPr>
          <w:rFonts w:ascii="宋体" w:hAnsi="宋体"/>
          <w:sz w:val="24"/>
        </w:rPr>
      </w:pPr>
      <w:r>
        <w:rPr>
          <w:rFonts w:ascii="宋体" w:hAnsi="宋体" w:hint="eastAsia"/>
          <w:sz w:val="24"/>
        </w:rPr>
        <w:t>（十）乙方不通过任何直接或间接的关系获得签订本合同的机会。</w:t>
      </w:r>
    </w:p>
    <w:p w:rsidR="00C96F8E" w:rsidRDefault="002375BF">
      <w:pPr>
        <w:spacing w:line="440" w:lineRule="exact"/>
        <w:ind w:firstLineChars="200" w:firstLine="480"/>
        <w:rPr>
          <w:rFonts w:ascii="宋体" w:hAnsi="宋体"/>
          <w:sz w:val="24"/>
        </w:rPr>
      </w:pPr>
      <w:r>
        <w:rPr>
          <w:rFonts w:ascii="宋体" w:hAnsi="宋体" w:hint="eastAsia"/>
          <w:sz w:val="24"/>
        </w:rPr>
        <w:t>（十一）乙方不得采取任何不正当的手段获取甲方商业秘密或其他保密性产品、服务等信息。</w:t>
      </w:r>
    </w:p>
    <w:p w:rsidR="00C96F8E" w:rsidRDefault="002375BF">
      <w:pPr>
        <w:spacing w:line="440" w:lineRule="exact"/>
        <w:ind w:firstLineChars="200" w:firstLine="480"/>
        <w:rPr>
          <w:rFonts w:ascii="宋体" w:hAnsi="宋体"/>
          <w:sz w:val="24"/>
        </w:rPr>
      </w:pPr>
      <w:r>
        <w:rPr>
          <w:rFonts w:ascii="宋体" w:hAnsi="宋体" w:hint="eastAsia"/>
          <w:sz w:val="24"/>
        </w:rPr>
        <w:t>（十二）乙方不得以围标、串投等舞弊方式参与甲方各类招投标活动，如存在关联关系的，应主动回避。</w:t>
      </w:r>
    </w:p>
    <w:p w:rsidR="00C96F8E" w:rsidRDefault="002375BF">
      <w:pPr>
        <w:spacing w:line="440" w:lineRule="exact"/>
        <w:ind w:firstLineChars="200" w:firstLine="480"/>
        <w:rPr>
          <w:rFonts w:ascii="宋体" w:hAnsi="宋体"/>
          <w:sz w:val="24"/>
        </w:rPr>
      </w:pPr>
      <w:r>
        <w:rPr>
          <w:rFonts w:ascii="宋体" w:hAnsi="宋体" w:hint="eastAsia"/>
          <w:sz w:val="24"/>
        </w:rPr>
        <w:t>（十三）乙方不得未经许可擅自更换文件所列材料或品牌等。</w:t>
      </w:r>
    </w:p>
    <w:p w:rsidR="00C96F8E" w:rsidRDefault="002375BF">
      <w:pPr>
        <w:spacing w:line="440" w:lineRule="exact"/>
        <w:ind w:firstLineChars="200" w:firstLine="480"/>
        <w:rPr>
          <w:rFonts w:ascii="宋体" w:hAnsi="宋体"/>
          <w:sz w:val="24"/>
        </w:rPr>
      </w:pPr>
      <w:r>
        <w:rPr>
          <w:rFonts w:ascii="宋体" w:hAnsi="宋体" w:hint="eastAsia"/>
          <w:sz w:val="24"/>
        </w:rPr>
        <w:t>（十四）乙方有责任接受甲方对乙方在合同履行期间有关本协议规定执行情况的监</w:t>
      </w:r>
      <w:r>
        <w:rPr>
          <w:rFonts w:ascii="宋体" w:hAnsi="宋体" w:hint="eastAsia"/>
          <w:sz w:val="24"/>
        </w:rPr>
        <w:lastRenderedPageBreak/>
        <w:t>督。</w:t>
      </w:r>
    </w:p>
    <w:p w:rsidR="00C96F8E" w:rsidRDefault="002375BF">
      <w:pPr>
        <w:spacing w:line="440" w:lineRule="exact"/>
        <w:ind w:firstLineChars="200" w:firstLine="480"/>
        <w:rPr>
          <w:rFonts w:ascii="宋体" w:hAnsi="宋体"/>
          <w:sz w:val="24"/>
        </w:rPr>
      </w:pPr>
      <w:r>
        <w:rPr>
          <w:rFonts w:ascii="宋体" w:hAnsi="宋体" w:hint="eastAsia"/>
          <w:sz w:val="24"/>
        </w:rPr>
        <w:t>（十五）乙方人员有义务就甲方人员任何形式的索贿或受贿行为及时向甲方举报。</w:t>
      </w:r>
    </w:p>
    <w:p w:rsidR="00C96F8E" w:rsidRDefault="002375BF">
      <w:pPr>
        <w:spacing w:line="440" w:lineRule="exact"/>
        <w:ind w:firstLineChars="200" w:firstLine="480"/>
        <w:rPr>
          <w:rFonts w:ascii="宋体" w:hAnsi="宋体"/>
          <w:sz w:val="24"/>
        </w:rPr>
      </w:pPr>
      <w:r>
        <w:rPr>
          <w:rFonts w:ascii="宋体" w:hAnsi="宋体" w:hint="eastAsia"/>
          <w:sz w:val="24"/>
        </w:rPr>
        <w:t>（十六）乙方违反上述责任约定的，一经查实，乙方单位及相关个人愿意无条件接受甲方公司暂停或终止与乙方的合作行为，除追回由此给甲方造成的损失外，乙方需同时承担对应合同总价20%的违约金（乙方主动举报的免于承担违约金），甲方有权从合同款中扣除相应的损失及处罚金额，如果合同余款不足以抵扣该部分违约金，则甲方有权在其它与乙方合作的项目中，将不足部分予以扣除。另外，甲方有权将查处情况内外部通报。</w:t>
      </w:r>
    </w:p>
    <w:p w:rsidR="00C96F8E" w:rsidRDefault="002375BF">
      <w:pPr>
        <w:spacing w:line="440" w:lineRule="exact"/>
        <w:ind w:firstLineChars="200" w:firstLine="480"/>
        <w:rPr>
          <w:rFonts w:ascii="宋体" w:hAnsi="宋体"/>
          <w:sz w:val="24"/>
        </w:rPr>
      </w:pPr>
      <w:r>
        <w:rPr>
          <w:rFonts w:ascii="宋体" w:hAnsi="宋体" w:hint="eastAsia"/>
          <w:sz w:val="24"/>
        </w:rPr>
        <w:t>（十七）如因乙方人员在合同履行期间贿赂甲方人员，被司法机关立案查处，甲方有权取消或终止合同的履行，暂停或终止与乙方的合作，暂停付款。乙方需同时承担对应合同总价20%-50%的违约金（乙方主动举报的免于承担违约金），且甲方公司有权从合同款中扣除此处罚金额，另外由此给甲方造成的经济损失由乙方负责赔偿。如果合同余款不足以抵扣该部分违约金，则甲方有权在其它与乙方合作的项目中，将不足部分予以扣除。另，甲方有权将查处情况内外部通报。</w:t>
      </w:r>
    </w:p>
    <w:p w:rsidR="00C96F8E" w:rsidRDefault="002375BF">
      <w:pPr>
        <w:spacing w:line="440" w:lineRule="exact"/>
        <w:ind w:firstLineChars="200" w:firstLine="482"/>
        <w:rPr>
          <w:rFonts w:ascii="宋体" w:hAnsi="宋体"/>
          <w:sz w:val="24"/>
        </w:rPr>
      </w:pPr>
      <w:r>
        <w:rPr>
          <w:rFonts w:ascii="宋体" w:hAnsi="宋体" w:hint="eastAsia"/>
          <w:b/>
          <w:bCs/>
          <w:sz w:val="24"/>
        </w:rPr>
        <w:t xml:space="preserve">第四条  </w:t>
      </w:r>
      <w:r>
        <w:rPr>
          <w:rFonts w:ascii="宋体" w:hAnsi="宋体" w:hint="eastAsia"/>
          <w:b/>
          <w:sz w:val="24"/>
        </w:rPr>
        <w:t>甲方的其他举措</w:t>
      </w:r>
    </w:p>
    <w:p w:rsidR="00C96F8E" w:rsidRDefault="002375BF">
      <w:pPr>
        <w:spacing w:line="440" w:lineRule="exact"/>
        <w:ind w:firstLineChars="200" w:firstLine="480"/>
        <w:rPr>
          <w:rFonts w:ascii="宋体" w:hAnsi="宋体"/>
          <w:sz w:val="24"/>
        </w:rPr>
      </w:pPr>
      <w:r>
        <w:rPr>
          <w:rFonts w:ascii="宋体" w:hAnsi="宋体" w:hint="eastAsia"/>
          <w:sz w:val="24"/>
        </w:rPr>
        <w:t>甲方会对发生违约的乙方单位及相关个人建立诚信档案，发现一次违约行为，乙方拉入供方库黑名单不再合作。凡涉及舞弊及腐败行为的，甲方有权将乙方单位及相关个人上报主管部门（包括但不限于纪检部门、建设主管部门、招标中心等相关部门）。</w:t>
      </w:r>
    </w:p>
    <w:p w:rsidR="00C96F8E" w:rsidRDefault="002375BF">
      <w:pPr>
        <w:spacing w:line="440" w:lineRule="exact"/>
        <w:ind w:firstLineChars="200" w:firstLine="482"/>
        <w:rPr>
          <w:rFonts w:ascii="宋体" w:hAnsi="宋体"/>
          <w:b/>
          <w:bCs/>
          <w:sz w:val="24"/>
        </w:rPr>
      </w:pPr>
      <w:r>
        <w:rPr>
          <w:rFonts w:ascii="宋体" w:hAnsi="宋体" w:hint="eastAsia"/>
          <w:b/>
          <w:bCs/>
          <w:sz w:val="24"/>
        </w:rPr>
        <w:t>第五条：举报渠道</w:t>
      </w:r>
    </w:p>
    <w:p w:rsidR="00C96F8E" w:rsidRDefault="002375BF">
      <w:pPr>
        <w:spacing w:line="440" w:lineRule="exact"/>
        <w:ind w:firstLineChars="200" w:firstLine="480"/>
        <w:rPr>
          <w:rFonts w:ascii="宋体" w:hAnsi="宋体"/>
          <w:sz w:val="24"/>
        </w:rPr>
      </w:pPr>
      <w:r>
        <w:rPr>
          <w:rFonts w:ascii="宋体" w:hAnsi="宋体"/>
          <w:sz w:val="24"/>
        </w:rPr>
        <w:t>甲方接受乙方实名</w:t>
      </w:r>
      <w:r>
        <w:rPr>
          <w:rFonts w:ascii="宋体" w:hAnsi="宋体" w:hint="eastAsia"/>
          <w:sz w:val="24"/>
        </w:rPr>
        <w:t>举报或</w:t>
      </w:r>
      <w:r>
        <w:rPr>
          <w:rFonts w:ascii="宋体" w:hAnsi="宋体"/>
          <w:sz w:val="24"/>
        </w:rPr>
        <w:t>投诉，</w:t>
      </w:r>
      <w:r>
        <w:rPr>
          <w:rFonts w:ascii="宋体" w:hAnsi="宋体" w:hint="eastAsia"/>
          <w:sz w:val="24"/>
        </w:rPr>
        <w:t>并</w:t>
      </w:r>
      <w:r>
        <w:rPr>
          <w:rFonts w:ascii="宋体" w:hAnsi="宋体"/>
          <w:sz w:val="24"/>
        </w:rPr>
        <w:t>对举报人的信息进行保密</w:t>
      </w:r>
      <w:r>
        <w:rPr>
          <w:rFonts w:ascii="宋体" w:hAnsi="宋体" w:hint="eastAsia"/>
          <w:sz w:val="24"/>
        </w:rPr>
        <w:t>。</w:t>
      </w:r>
    </w:p>
    <w:p w:rsidR="00C96F8E" w:rsidRDefault="002375BF">
      <w:pPr>
        <w:spacing w:line="440" w:lineRule="exact"/>
        <w:ind w:firstLineChars="200" w:firstLine="480"/>
        <w:rPr>
          <w:rFonts w:ascii="宋体" w:hAnsi="宋体"/>
          <w:sz w:val="24"/>
        </w:rPr>
      </w:pPr>
      <w:r>
        <w:rPr>
          <w:rFonts w:ascii="宋体" w:hAnsi="宋体" w:hint="eastAsia"/>
          <w:sz w:val="24"/>
        </w:rPr>
        <w:t>投诉受理部门：福建省金龙稀土股份有限公司</w:t>
      </w:r>
    </w:p>
    <w:p w:rsidR="00C96F8E" w:rsidRDefault="002375BF">
      <w:pPr>
        <w:spacing w:line="440" w:lineRule="exact"/>
        <w:ind w:firstLineChars="200" w:firstLine="480"/>
        <w:rPr>
          <w:rFonts w:ascii="宋体" w:hAnsi="宋体"/>
          <w:sz w:val="24"/>
        </w:rPr>
      </w:pPr>
      <w:r>
        <w:rPr>
          <w:rFonts w:ascii="宋体" w:hAnsi="宋体" w:hint="eastAsia"/>
          <w:sz w:val="24"/>
        </w:rPr>
        <w:t>投诉举报电话</w:t>
      </w:r>
      <w:r>
        <w:rPr>
          <w:rFonts w:ascii="宋体" w:hAnsi="宋体"/>
          <w:sz w:val="24"/>
        </w:rPr>
        <w:t>： 黄工</w:t>
      </w:r>
      <w:r>
        <w:rPr>
          <w:rFonts w:ascii="宋体" w:hAnsi="宋体" w:hint="eastAsia"/>
          <w:sz w:val="24"/>
        </w:rPr>
        <w:t xml:space="preserve"> 13987646883</w:t>
      </w:r>
    </w:p>
    <w:p w:rsidR="00C96F8E" w:rsidRDefault="002375BF">
      <w:pPr>
        <w:spacing w:line="440" w:lineRule="exact"/>
        <w:ind w:firstLineChars="200" w:firstLine="480"/>
        <w:rPr>
          <w:rFonts w:ascii="宋体" w:hAnsi="宋体"/>
          <w:sz w:val="24"/>
        </w:rPr>
      </w:pPr>
      <w:r>
        <w:rPr>
          <w:rFonts w:ascii="宋体" w:hAnsi="宋体" w:hint="eastAsia"/>
          <w:sz w:val="24"/>
        </w:rPr>
        <w:t>信函</w:t>
      </w:r>
      <w:r>
        <w:rPr>
          <w:rFonts w:ascii="宋体" w:hAnsi="宋体"/>
          <w:sz w:val="24"/>
        </w:rPr>
        <w:t>渠道：</w:t>
      </w:r>
      <w:r>
        <w:rPr>
          <w:rFonts w:ascii="宋体" w:hAnsi="宋体" w:hint="eastAsia"/>
          <w:sz w:val="24"/>
        </w:rPr>
        <w:t>福建省长汀县工贸新城汀州大道南路31号</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第六条  违约责任</w:t>
      </w:r>
    </w:p>
    <w:p w:rsidR="00C96F8E" w:rsidRDefault="002375BF">
      <w:pPr>
        <w:spacing w:line="440" w:lineRule="exact"/>
        <w:ind w:firstLineChars="200" w:firstLine="480"/>
        <w:rPr>
          <w:rFonts w:ascii="宋体" w:hAnsi="宋体"/>
          <w:sz w:val="24"/>
        </w:rPr>
      </w:pPr>
      <w:r>
        <w:rPr>
          <w:rFonts w:ascii="宋体" w:hAnsi="宋体" w:hint="eastAsia"/>
          <w:sz w:val="24"/>
        </w:rPr>
        <w:t>（一）甲方人员违反本协议第一条和第二条规定的，按照管理权限，依据有关法律和规定给予党纪、政纪处分或组织处理，涉嫌犯罪的，移交司法机关追究刑事责任；给乙方造成经济损失的，应予赔偿。</w:t>
      </w:r>
    </w:p>
    <w:p w:rsidR="00C96F8E" w:rsidRDefault="002375BF">
      <w:pPr>
        <w:spacing w:line="440" w:lineRule="exact"/>
        <w:ind w:firstLineChars="200" w:firstLine="480"/>
        <w:rPr>
          <w:rFonts w:ascii="宋体" w:hAnsi="宋体"/>
          <w:sz w:val="24"/>
        </w:rPr>
      </w:pPr>
      <w:r>
        <w:rPr>
          <w:rFonts w:ascii="宋体" w:hAnsi="宋体" w:hint="eastAsia"/>
          <w:sz w:val="24"/>
        </w:rPr>
        <w:t>（二）乙方人员违反本协议第一条和第三条规定的，按照管理权限，依据有关法律和规定给予党纪、政纪处分或组织处理，涉嫌犯罪的，移交司法机关追究刑事责任；给甲方造成经济损失的，应予赔偿。</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第七条  协议生效</w:t>
      </w:r>
    </w:p>
    <w:p w:rsidR="00C96F8E" w:rsidRDefault="002375BF">
      <w:pPr>
        <w:spacing w:line="440" w:lineRule="exact"/>
        <w:ind w:firstLineChars="200" w:firstLine="480"/>
        <w:rPr>
          <w:rFonts w:ascii="宋体" w:hAnsi="宋体"/>
          <w:sz w:val="24"/>
        </w:rPr>
      </w:pPr>
      <w:r>
        <w:rPr>
          <w:rFonts w:ascii="宋体" w:hAnsi="宋体" w:hint="eastAsia"/>
          <w:sz w:val="24"/>
        </w:rPr>
        <w:lastRenderedPageBreak/>
        <w:t>本协议的有效期，自双方签署之日起至该工程工作结束之日止。</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第八条  协议法律效力</w:t>
      </w:r>
    </w:p>
    <w:p w:rsidR="00C96F8E" w:rsidRDefault="002375BF">
      <w:pPr>
        <w:spacing w:line="440" w:lineRule="exact"/>
        <w:ind w:firstLineChars="200" w:firstLine="480"/>
        <w:rPr>
          <w:rFonts w:ascii="宋体" w:hAnsi="宋体"/>
          <w:sz w:val="24"/>
        </w:rPr>
      </w:pPr>
      <w:r>
        <w:rPr>
          <w:rFonts w:ascii="宋体" w:hAnsi="宋体" w:hint="eastAsia"/>
          <w:sz w:val="24"/>
        </w:rPr>
        <w:t>本协议书作为招标代理合同的附件，与招标代理合同具有同等的法律效力，经双方签署后生效。</w:t>
      </w:r>
    </w:p>
    <w:p w:rsidR="00C96F8E" w:rsidRDefault="002375BF">
      <w:pPr>
        <w:tabs>
          <w:tab w:val="left" w:pos="360"/>
          <w:tab w:val="left" w:pos="540"/>
        </w:tabs>
        <w:spacing w:line="440" w:lineRule="exact"/>
        <w:ind w:firstLineChars="200" w:firstLine="482"/>
        <w:rPr>
          <w:rFonts w:ascii="宋体" w:hAnsi="宋体"/>
          <w:b/>
          <w:bCs/>
          <w:sz w:val="24"/>
        </w:rPr>
      </w:pPr>
      <w:r>
        <w:rPr>
          <w:rFonts w:ascii="宋体" w:hAnsi="宋体" w:hint="eastAsia"/>
          <w:b/>
          <w:bCs/>
          <w:sz w:val="24"/>
        </w:rPr>
        <w:t>第九条  协议份数</w:t>
      </w:r>
    </w:p>
    <w:p w:rsidR="00C96F8E" w:rsidRDefault="002375BF">
      <w:pPr>
        <w:spacing w:line="440" w:lineRule="exact"/>
        <w:ind w:firstLineChars="200" w:firstLine="480"/>
        <w:rPr>
          <w:rFonts w:ascii="宋体" w:hAnsi="宋体"/>
          <w:sz w:val="24"/>
        </w:rPr>
      </w:pPr>
      <w:r>
        <w:rPr>
          <w:rFonts w:ascii="宋体" w:hAnsi="宋体" w:hint="eastAsia"/>
          <w:sz w:val="24"/>
        </w:rPr>
        <w:t xml:space="preserve">本协议一式 </w:t>
      </w:r>
      <w:r>
        <w:rPr>
          <w:rFonts w:ascii="宋体" w:hAnsi="宋体" w:hint="eastAsia"/>
          <w:sz w:val="24"/>
          <w:u w:val="single"/>
        </w:rPr>
        <w:t xml:space="preserve"> 肆  </w:t>
      </w:r>
      <w:r>
        <w:rPr>
          <w:rFonts w:ascii="宋体" w:hAnsi="宋体" w:hint="eastAsia"/>
          <w:sz w:val="24"/>
        </w:rPr>
        <w:t>份，甲方贰份，乙方壹份。在签订后与工程建设合同一并送工程所在地建设行政主管部门或其指定（委托）的部门（机构）备案壹份。</w:t>
      </w:r>
    </w:p>
    <w:p w:rsidR="00C96F8E" w:rsidRDefault="002375BF" w:rsidP="002375BF">
      <w:pPr>
        <w:spacing w:line="440" w:lineRule="exact"/>
        <w:ind w:firstLineChars="199" w:firstLine="478"/>
        <w:rPr>
          <w:rFonts w:ascii="宋体" w:hAnsi="宋体"/>
          <w:sz w:val="24"/>
        </w:rPr>
      </w:pPr>
      <w:r>
        <w:rPr>
          <w:rFonts w:ascii="宋体" w:hAnsi="宋体" w:hint="eastAsia"/>
          <w:sz w:val="24"/>
        </w:rPr>
        <w:t>甲方：（公章）：                              乙方：（公章）：</w:t>
      </w:r>
    </w:p>
    <w:p w:rsidR="00C96F8E" w:rsidRDefault="002375BF" w:rsidP="002375BF">
      <w:pPr>
        <w:spacing w:line="440" w:lineRule="exact"/>
        <w:ind w:firstLineChars="199" w:firstLine="478"/>
        <w:rPr>
          <w:rFonts w:ascii="宋体" w:hAnsi="宋体"/>
          <w:sz w:val="24"/>
        </w:rPr>
      </w:pPr>
      <w:r>
        <w:rPr>
          <w:rFonts w:ascii="宋体" w:hAnsi="宋体" w:hint="eastAsia"/>
          <w:sz w:val="24"/>
        </w:rPr>
        <w:t>地      址：                                  地      址：</w:t>
      </w:r>
    </w:p>
    <w:p w:rsidR="00C96F8E" w:rsidRDefault="002375BF" w:rsidP="002375BF">
      <w:pPr>
        <w:tabs>
          <w:tab w:val="left" w:pos="525"/>
          <w:tab w:val="left" w:pos="1155"/>
        </w:tabs>
        <w:spacing w:line="440" w:lineRule="exact"/>
        <w:ind w:firstLineChars="199" w:firstLine="478"/>
        <w:rPr>
          <w:rFonts w:ascii="宋体" w:hAnsi="宋体"/>
          <w:sz w:val="24"/>
        </w:rPr>
      </w:pPr>
      <w:r>
        <w:rPr>
          <w:rFonts w:ascii="宋体" w:hAnsi="宋体" w:hint="eastAsia"/>
          <w:sz w:val="24"/>
        </w:rPr>
        <w:t>法定代表人：                                  法定代表人：</w:t>
      </w:r>
    </w:p>
    <w:p w:rsidR="00C96F8E" w:rsidRDefault="002375BF" w:rsidP="002375BF">
      <w:pPr>
        <w:tabs>
          <w:tab w:val="left" w:pos="0"/>
          <w:tab w:val="left" w:pos="1155"/>
        </w:tabs>
        <w:spacing w:line="440" w:lineRule="exact"/>
        <w:ind w:firstLineChars="199" w:firstLine="478"/>
        <w:rPr>
          <w:rFonts w:ascii="宋体" w:hAnsi="宋体"/>
          <w:sz w:val="24"/>
        </w:rPr>
      </w:pPr>
      <w:r>
        <w:rPr>
          <w:rFonts w:ascii="宋体" w:hAnsi="宋体" w:hint="eastAsia"/>
          <w:sz w:val="24"/>
        </w:rPr>
        <w:t>委托代理人：                                  委托代理人：</w:t>
      </w:r>
    </w:p>
    <w:p w:rsidR="00C96F8E" w:rsidRDefault="002375BF">
      <w:pPr>
        <w:spacing w:line="440" w:lineRule="exact"/>
        <w:ind w:firstLineChars="500" w:firstLine="1200"/>
        <w:rPr>
          <w:rFonts w:ascii="宋体" w:hAnsi="宋体"/>
          <w:sz w:val="24"/>
        </w:rPr>
      </w:pPr>
      <w:r>
        <w:rPr>
          <w:rFonts w:ascii="宋体" w:hAnsi="宋体" w:hint="eastAsia"/>
          <w:sz w:val="24"/>
        </w:rPr>
        <w:t>年  月  日                                     年  月  日</w:t>
      </w:r>
    </w:p>
    <w:p w:rsidR="00C96F8E" w:rsidRDefault="002375BF">
      <w:pPr>
        <w:pStyle w:val="1"/>
        <w:pageBreakBefore/>
        <w:spacing w:before="240" w:after="240" w:line="440" w:lineRule="exact"/>
        <w:jc w:val="center"/>
        <w:rPr>
          <w:rFonts w:ascii="宋体" w:eastAsia="宋体" w:hAnsi="宋体"/>
        </w:rPr>
      </w:pPr>
      <w:bookmarkStart w:id="190" w:name="_Toc169280192"/>
      <w:bookmarkEnd w:id="187"/>
      <w:bookmarkEnd w:id="188"/>
      <w:bookmarkEnd w:id="189"/>
      <w:r>
        <w:rPr>
          <w:rFonts w:ascii="宋体" w:eastAsia="宋体" w:hAnsi="宋体" w:hint="eastAsia"/>
        </w:rPr>
        <w:lastRenderedPageBreak/>
        <w:t xml:space="preserve">第四章  </w:t>
      </w:r>
      <w:r>
        <w:rPr>
          <w:rFonts w:ascii="宋体" w:eastAsia="宋体" w:hAnsi="宋体"/>
        </w:rPr>
        <w:t>投标文件格式</w:t>
      </w:r>
      <w:bookmarkEnd w:id="190"/>
    </w:p>
    <w:p w:rsidR="00C96F8E" w:rsidRDefault="002375BF">
      <w:pPr>
        <w:jc w:val="center"/>
        <w:rPr>
          <w:rFonts w:ascii="宋体" w:hAnsi="宋体"/>
          <w:b/>
        </w:rPr>
      </w:pPr>
      <w:r>
        <w:rPr>
          <w:rFonts w:ascii="宋体" w:hAnsi="宋体" w:hint="eastAsia"/>
          <w:b/>
        </w:rPr>
        <w:t>（本章格式文件可供参考，投标人可根据项目实际需求进行编制）</w:t>
      </w:r>
    </w:p>
    <w:p w:rsidR="00C96F8E" w:rsidRDefault="00C96F8E">
      <w:pPr>
        <w:pStyle w:val="Default"/>
        <w:rPr>
          <w:rFonts w:ascii="宋体" w:eastAsia="宋体" w:hAnsi="宋体"/>
          <w:color w:val="auto"/>
        </w:rPr>
      </w:pPr>
    </w:p>
    <w:p w:rsidR="00C96F8E" w:rsidRDefault="002375BF">
      <w:pPr>
        <w:pStyle w:val="Default"/>
        <w:jc w:val="center"/>
        <w:rPr>
          <w:rFonts w:ascii="宋体" w:eastAsia="宋体" w:hAnsi="宋体"/>
          <w:color w:val="auto"/>
          <w:sz w:val="32"/>
          <w:szCs w:val="32"/>
        </w:rPr>
      </w:pPr>
      <w:r>
        <w:rPr>
          <w:rFonts w:ascii="宋体" w:eastAsia="宋体" w:hAnsi="宋体" w:hint="eastAsia"/>
          <w:color w:val="auto"/>
          <w:sz w:val="32"/>
          <w:szCs w:val="32"/>
        </w:rPr>
        <w:t>（封面）</w:t>
      </w:r>
    </w:p>
    <w:p w:rsidR="00C96F8E" w:rsidRDefault="002375BF">
      <w:pPr>
        <w:tabs>
          <w:tab w:val="left" w:pos="285"/>
          <w:tab w:val="center" w:pos="4320"/>
        </w:tabs>
        <w:spacing w:line="360" w:lineRule="auto"/>
        <w:jc w:val="right"/>
        <w:rPr>
          <w:rFonts w:ascii="宋体" w:hAnsi="宋体"/>
          <w:color w:val="000000" w:themeColor="text1"/>
          <w:sz w:val="32"/>
          <w:szCs w:val="32"/>
          <w:bdr w:val="single" w:sz="4" w:space="0" w:color="auto"/>
        </w:rPr>
      </w:pPr>
      <w:r>
        <w:rPr>
          <w:rFonts w:ascii="宋体" w:hAnsi="宋体" w:hint="eastAsia"/>
          <w:color w:val="000000" w:themeColor="text1"/>
          <w:sz w:val="32"/>
          <w:szCs w:val="32"/>
          <w:bdr w:val="single" w:sz="4" w:space="0" w:color="auto"/>
        </w:rPr>
        <w:t>正本/副本</w:t>
      </w:r>
    </w:p>
    <w:p w:rsidR="00C96F8E" w:rsidRDefault="002375BF">
      <w:pPr>
        <w:spacing w:line="360" w:lineRule="auto"/>
        <w:jc w:val="center"/>
        <w:rPr>
          <w:rFonts w:ascii="宋体" w:hAnsi="宋体"/>
          <w:b/>
          <w:color w:val="000000" w:themeColor="text1"/>
          <w:spacing w:val="30"/>
          <w:sz w:val="44"/>
          <w:szCs w:val="44"/>
        </w:rPr>
      </w:pPr>
      <w:r>
        <w:rPr>
          <w:rFonts w:ascii="宋体" w:hAnsi="宋体" w:hint="eastAsia"/>
          <w:b/>
          <w:color w:val="000000" w:themeColor="text1"/>
          <w:spacing w:val="30"/>
          <w:sz w:val="44"/>
          <w:szCs w:val="44"/>
        </w:rPr>
        <w:t>福建省金龙稀土股份有限公司</w:t>
      </w:r>
    </w:p>
    <w:p w:rsidR="00C96F8E" w:rsidRDefault="002375BF">
      <w:pPr>
        <w:autoSpaceDE w:val="0"/>
        <w:autoSpaceDN w:val="0"/>
        <w:adjustRightInd w:val="0"/>
        <w:spacing w:line="360" w:lineRule="auto"/>
        <w:jc w:val="center"/>
        <w:rPr>
          <w:rFonts w:ascii="宋体" w:hAnsi="宋体" w:cs="宋体-18030"/>
          <w:b/>
          <w:spacing w:val="4"/>
          <w:kern w:val="0"/>
          <w:sz w:val="48"/>
          <w:szCs w:val="44"/>
          <w:lang w:val="zh-CN"/>
        </w:rPr>
      </w:pPr>
      <w:r>
        <w:rPr>
          <w:rFonts w:ascii="宋体" w:hAnsi="宋体" w:hint="eastAsia"/>
          <w:b/>
          <w:spacing w:val="-12"/>
          <w:sz w:val="48"/>
          <w:szCs w:val="44"/>
        </w:rPr>
        <w:t>2024年度招标代理服务</w:t>
      </w:r>
    </w:p>
    <w:p w:rsidR="00C96F8E" w:rsidRDefault="00C96F8E">
      <w:pPr>
        <w:spacing w:line="360" w:lineRule="auto"/>
        <w:jc w:val="center"/>
        <w:rPr>
          <w:rFonts w:ascii="宋体" w:hAnsi="宋体"/>
          <w:b/>
          <w:color w:val="000000" w:themeColor="text1"/>
          <w:spacing w:val="30"/>
          <w:sz w:val="44"/>
          <w:szCs w:val="44"/>
        </w:rPr>
      </w:pPr>
    </w:p>
    <w:p w:rsidR="00C96F8E" w:rsidRDefault="002375BF">
      <w:pPr>
        <w:spacing w:line="360" w:lineRule="auto"/>
        <w:jc w:val="center"/>
        <w:rPr>
          <w:rFonts w:ascii="黑体" w:eastAsia="黑体" w:hAnsi="黑体"/>
          <w:b/>
          <w:color w:val="000000" w:themeColor="text1"/>
          <w:sz w:val="84"/>
          <w:szCs w:val="84"/>
        </w:rPr>
      </w:pPr>
      <w:r>
        <w:rPr>
          <w:rFonts w:ascii="黑体" w:eastAsia="黑体" w:hAnsi="黑体" w:hint="eastAsia"/>
          <w:b/>
          <w:color w:val="000000" w:themeColor="text1"/>
          <w:sz w:val="84"/>
          <w:szCs w:val="84"/>
        </w:rPr>
        <w:t>投 标 文 件</w:t>
      </w:r>
    </w:p>
    <w:p w:rsidR="00C96F8E" w:rsidRDefault="002375BF">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（商务报价文件）</w:t>
      </w:r>
    </w:p>
    <w:p w:rsidR="00C96F8E" w:rsidRDefault="00C96F8E">
      <w:pPr>
        <w:adjustRightInd w:val="0"/>
        <w:spacing w:line="360" w:lineRule="auto"/>
        <w:textAlignment w:val="baseline"/>
        <w:rPr>
          <w:rFonts w:ascii="宋体" w:hAnsi="宋体"/>
          <w:color w:val="000000" w:themeColor="text1"/>
          <w:kern w:val="0"/>
          <w:sz w:val="24"/>
          <w:szCs w:val="20"/>
        </w:rPr>
      </w:pPr>
    </w:p>
    <w:p w:rsidR="00C96F8E" w:rsidRDefault="002375BF">
      <w:pPr>
        <w:spacing w:line="360" w:lineRule="auto"/>
        <w:rPr>
          <w:rFonts w:ascii="宋体" w:hAnsi="宋体"/>
          <w:b/>
          <w:color w:val="000000" w:themeColor="text1"/>
          <w:spacing w:val="30"/>
          <w:sz w:val="32"/>
          <w:szCs w:val="32"/>
        </w:rPr>
      </w:pPr>
      <w:r>
        <w:rPr>
          <w:rFonts w:ascii="宋体" w:hAnsi="宋体" w:hint="eastAsia"/>
          <w:color w:val="000000" w:themeColor="text1"/>
        </w:rPr>
        <w:t xml:space="preserve">                </w:t>
      </w:r>
      <w:r>
        <w:rPr>
          <w:rFonts w:ascii="宋体" w:hAnsi="宋体" w:hint="eastAsia"/>
          <w:b/>
          <w:color w:val="000000" w:themeColor="text1"/>
          <w:spacing w:val="30"/>
          <w:sz w:val="32"/>
          <w:szCs w:val="32"/>
        </w:rPr>
        <w:t>招标编号：</w:t>
      </w:r>
      <w:r>
        <w:rPr>
          <w:rFonts w:ascii="宋体" w:hint="eastAsia"/>
          <w:b/>
          <w:color w:val="000000" w:themeColor="text1"/>
          <w:sz w:val="32"/>
          <w:szCs w:val="32"/>
        </w:rPr>
        <w:t>金龙[2024]招第0303号</w:t>
      </w:r>
    </w:p>
    <w:p w:rsidR="00C96F8E" w:rsidRDefault="00C96F8E">
      <w:pPr>
        <w:spacing w:line="360" w:lineRule="auto"/>
        <w:rPr>
          <w:rFonts w:ascii="宋体" w:hAnsi="宋体"/>
          <w:color w:val="000000" w:themeColor="text1"/>
          <w:szCs w:val="22"/>
          <w:u w:val="single"/>
        </w:rPr>
      </w:pP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投标单位：</w:t>
      </w:r>
      <w:r>
        <w:rPr>
          <w:rFonts w:ascii="宋体" w:hAnsi="宋体" w:hint="eastAsia"/>
          <w:color w:val="000000" w:themeColor="text1"/>
          <w:sz w:val="24"/>
          <w:u w:val="single"/>
        </w:rPr>
        <w:t xml:space="preserve">                            （盖投标人单位公章）</w:t>
      </w: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法定代表人或</w:t>
      </w: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其委托代理人：</w:t>
      </w:r>
      <w:r>
        <w:rPr>
          <w:rFonts w:ascii="宋体" w:hAnsi="宋体" w:hint="eastAsia"/>
          <w:color w:val="000000" w:themeColor="text1"/>
          <w:sz w:val="24"/>
          <w:u w:val="single"/>
        </w:rPr>
        <w:t xml:space="preserve">                                 </w:t>
      </w:r>
      <w:r>
        <w:rPr>
          <w:rFonts w:ascii="宋体" w:hAnsi="宋体" w:hint="eastAsia"/>
          <w:color w:val="000000" w:themeColor="text1"/>
          <w:sz w:val="24"/>
        </w:rPr>
        <w:t>（签字或盖章）</w:t>
      </w:r>
    </w:p>
    <w:p w:rsidR="00C96F8E" w:rsidRDefault="002375BF">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联系人：</w:t>
      </w:r>
      <w:r>
        <w:rPr>
          <w:rFonts w:ascii="宋体" w:hAnsi="宋体" w:hint="eastAsia"/>
          <w:color w:val="000000" w:themeColor="text1"/>
          <w:sz w:val="24"/>
          <w:u w:val="single"/>
        </w:rPr>
        <w:t xml:space="preserve">                                                 </w:t>
      </w:r>
    </w:p>
    <w:p w:rsidR="00C96F8E" w:rsidRDefault="002375BF">
      <w:pPr>
        <w:spacing w:line="360" w:lineRule="auto"/>
        <w:ind w:firstLineChars="200" w:firstLine="480"/>
        <w:rPr>
          <w:rFonts w:ascii="宋体" w:hAnsi="宋体"/>
          <w:color w:val="000000" w:themeColor="text1"/>
          <w:kern w:val="10"/>
          <w:sz w:val="24"/>
        </w:rPr>
      </w:pPr>
      <w:r>
        <w:rPr>
          <w:rFonts w:ascii="宋体" w:hAnsi="宋体" w:hint="eastAsia"/>
          <w:color w:val="000000" w:themeColor="text1"/>
          <w:sz w:val="24"/>
        </w:rPr>
        <w:t>联系电话：</w:t>
      </w:r>
    </w:p>
    <w:p w:rsidR="00C96F8E" w:rsidRDefault="002375B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C96F8E" w:rsidRDefault="00C96F8E">
      <w:pPr>
        <w:spacing w:line="360" w:lineRule="auto"/>
        <w:ind w:firstLineChars="200" w:firstLine="480"/>
        <w:rPr>
          <w:rFonts w:ascii="宋体" w:hAnsi="宋体"/>
          <w:color w:val="000000" w:themeColor="text1"/>
          <w:sz w:val="24"/>
        </w:rPr>
      </w:pPr>
    </w:p>
    <w:p w:rsidR="00C96F8E" w:rsidRDefault="00C96F8E">
      <w:pPr>
        <w:spacing w:line="360" w:lineRule="auto"/>
        <w:ind w:firstLineChars="200" w:firstLine="480"/>
        <w:rPr>
          <w:rFonts w:ascii="宋体" w:hAnsi="宋体"/>
          <w:color w:val="000000" w:themeColor="text1"/>
          <w:sz w:val="24"/>
        </w:rPr>
      </w:pPr>
    </w:p>
    <w:p w:rsidR="00C96F8E" w:rsidRDefault="00C96F8E">
      <w:pPr>
        <w:pStyle w:val="35"/>
        <w:jc w:val="left"/>
        <w:rPr>
          <w:rFonts w:hAnsi="宋体"/>
          <w:b/>
          <w:sz w:val="24"/>
        </w:rPr>
      </w:pPr>
    </w:p>
    <w:p w:rsidR="00C96F8E" w:rsidRDefault="00C96F8E">
      <w:pPr>
        <w:pStyle w:val="35"/>
        <w:jc w:val="left"/>
        <w:rPr>
          <w:rFonts w:hAnsi="宋体"/>
          <w:b/>
          <w:sz w:val="24"/>
        </w:rPr>
      </w:pPr>
    </w:p>
    <w:p w:rsidR="00C96F8E" w:rsidRDefault="00C96F8E">
      <w:pPr>
        <w:pStyle w:val="a1"/>
        <w:snapToGrid w:val="0"/>
        <w:spacing w:line="420" w:lineRule="atLeast"/>
        <w:ind w:left="0"/>
        <w:rPr>
          <w:rFonts w:ascii="宋体" w:hAnsi="宋体"/>
          <w:sz w:val="24"/>
          <w:lang w:eastAsia="zh-CN"/>
        </w:rPr>
      </w:pPr>
    </w:p>
    <w:p w:rsidR="00C96F8E" w:rsidRDefault="002375BF">
      <w:pPr>
        <w:pStyle w:val="a1"/>
        <w:pageBreakBefore/>
        <w:snapToGrid w:val="0"/>
        <w:spacing w:line="420" w:lineRule="atLeast"/>
        <w:ind w:left="0"/>
        <w:jc w:val="center"/>
        <w:rPr>
          <w:rFonts w:ascii="宋体" w:hAnsi="宋体"/>
          <w:b/>
          <w:bCs/>
          <w:sz w:val="32"/>
          <w:lang w:eastAsia="zh-CN"/>
        </w:rPr>
      </w:pPr>
      <w:r>
        <w:rPr>
          <w:rFonts w:ascii="宋体" w:hAnsi="宋体" w:hint="eastAsia"/>
          <w:b/>
          <w:bCs/>
          <w:sz w:val="32"/>
          <w:lang w:eastAsia="zh-CN"/>
        </w:rPr>
        <w:lastRenderedPageBreak/>
        <w:t>目    录</w:t>
      </w:r>
    </w:p>
    <w:p w:rsidR="00C96F8E" w:rsidRDefault="00C96F8E">
      <w:pPr>
        <w:spacing w:line="440" w:lineRule="exact"/>
        <w:rPr>
          <w:rFonts w:ascii="宋体" w:hAnsi="宋体"/>
          <w:sz w:val="24"/>
        </w:rPr>
      </w:pPr>
    </w:p>
    <w:p w:rsidR="00C96F8E" w:rsidRDefault="002375BF" w:rsidP="002375BF">
      <w:pPr>
        <w:numPr>
          <w:ilvl w:val="0"/>
          <w:numId w:val="14"/>
        </w:numPr>
        <w:spacing w:line="440" w:lineRule="exact"/>
        <w:ind w:leftChars="8" w:left="17" w:firstLineChars="167" w:firstLine="401"/>
        <w:rPr>
          <w:rFonts w:ascii="宋体" w:hAnsi="宋体"/>
          <w:sz w:val="24"/>
        </w:rPr>
      </w:pPr>
      <w:bookmarkStart w:id="191" w:name="_Toc186344305"/>
      <w:r>
        <w:rPr>
          <w:rFonts w:ascii="宋体" w:hAnsi="宋体" w:hint="eastAsia"/>
          <w:sz w:val="24"/>
        </w:rPr>
        <w:t>投标书</w:t>
      </w:r>
    </w:p>
    <w:p w:rsidR="00C96F8E" w:rsidRDefault="002375BF" w:rsidP="002375BF">
      <w:pPr>
        <w:numPr>
          <w:ilvl w:val="0"/>
          <w:numId w:val="14"/>
        </w:numPr>
        <w:spacing w:line="440" w:lineRule="exact"/>
        <w:ind w:leftChars="8" w:left="17" w:firstLineChars="167" w:firstLine="401"/>
        <w:rPr>
          <w:rFonts w:ascii="宋体" w:hAnsi="宋体"/>
          <w:sz w:val="24"/>
        </w:rPr>
      </w:pPr>
      <w:r>
        <w:rPr>
          <w:rFonts w:ascii="宋体" w:hAnsi="宋体" w:hint="eastAsia"/>
          <w:sz w:val="24"/>
        </w:rPr>
        <w:t>开标一览表</w:t>
      </w:r>
    </w:p>
    <w:p w:rsidR="00C96F8E" w:rsidRDefault="002375BF">
      <w:pPr>
        <w:spacing w:beforeLines="50" w:before="120" w:afterLines="50" w:after="120"/>
        <w:jc w:val="center"/>
        <w:rPr>
          <w:rFonts w:ascii="宋体" w:hAnsi="宋体"/>
          <w:sz w:val="24"/>
        </w:rPr>
      </w:pPr>
      <w:r>
        <w:rPr>
          <w:rFonts w:ascii="宋体" w:hAnsi="宋体"/>
          <w:sz w:val="24"/>
        </w:rPr>
        <w:br w:type="page"/>
      </w:r>
      <w:r>
        <w:rPr>
          <w:rFonts w:ascii="宋体" w:hAnsi="宋体" w:hint="eastAsia"/>
          <w:b/>
          <w:bCs/>
          <w:sz w:val="30"/>
          <w:szCs w:val="32"/>
        </w:rPr>
        <w:lastRenderedPageBreak/>
        <w:t>投 标 书</w:t>
      </w:r>
      <w:bookmarkEnd w:id="191"/>
    </w:p>
    <w:p w:rsidR="00C96F8E" w:rsidRDefault="002375BF">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（招标人）      </w:t>
      </w:r>
    </w:p>
    <w:p w:rsidR="00C96F8E" w:rsidRDefault="002375BF">
      <w:pPr>
        <w:spacing w:line="360" w:lineRule="auto"/>
        <w:rPr>
          <w:rFonts w:ascii="宋体" w:hAnsi="宋体"/>
          <w:sz w:val="24"/>
        </w:rPr>
      </w:pPr>
      <w:r>
        <w:rPr>
          <w:rFonts w:ascii="宋体" w:hAnsi="宋体" w:hint="eastAsia"/>
          <w:sz w:val="24"/>
        </w:rPr>
        <w:t xml:space="preserve">    根据贵方为 项目的投标邀请，本签字代表、（全名、职务）经正式授权并代表投标人、（投标人名称、地址）提交下述文件正本份，副本份。</w:t>
      </w:r>
    </w:p>
    <w:p w:rsidR="00C96F8E" w:rsidRDefault="002375BF">
      <w:pPr>
        <w:numPr>
          <w:ilvl w:val="0"/>
          <w:numId w:val="15"/>
        </w:numPr>
        <w:spacing w:line="440" w:lineRule="exact"/>
        <w:rPr>
          <w:rFonts w:ascii="宋体" w:hAnsi="宋体"/>
          <w:sz w:val="24"/>
        </w:rPr>
      </w:pPr>
      <w:r>
        <w:rPr>
          <w:rFonts w:ascii="宋体" w:hAnsi="宋体" w:hint="eastAsia"/>
          <w:sz w:val="24"/>
        </w:rPr>
        <w:t>投标书</w:t>
      </w:r>
    </w:p>
    <w:p w:rsidR="00C96F8E" w:rsidRDefault="002375BF">
      <w:pPr>
        <w:numPr>
          <w:ilvl w:val="0"/>
          <w:numId w:val="15"/>
        </w:numPr>
        <w:spacing w:line="440" w:lineRule="exact"/>
        <w:rPr>
          <w:rFonts w:ascii="宋体" w:hAnsi="宋体"/>
          <w:sz w:val="24"/>
        </w:rPr>
      </w:pPr>
      <w:r>
        <w:rPr>
          <w:rFonts w:ascii="宋体" w:hAnsi="宋体" w:hint="eastAsia"/>
          <w:sz w:val="24"/>
        </w:rPr>
        <w:t>开标一览表</w:t>
      </w:r>
    </w:p>
    <w:p w:rsidR="00C96F8E" w:rsidRDefault="002375BF">
      <w:pPr>
        <w:spacing w:beforeLines="50" w:before="120" w:line="360" w:lineRule="auto"/>
        <w:rPr>
          <w:rFonts w:ascii="宋体" w:hAnsi="宋体"/>
          <w:sz w:val="24"/>
        </w:rPr>
      </w:pPr>
      <w:r>
        <w:rPr>
          <w:rFonts w:ascii="宋体" w:hAnsi="宋体" w:hint="eastAsia"/>
          <w:sz w:val="24"/>
        </w:rPr>
        <w:t>据此函，签字代表宣布同意如下：</w:t>
      </w:r>
    </w:p>
    <w:p w:rsidR="00C96F8E" w:rsidRDefault="002375BF">
      <w:pPr>
        <w:spacing w:line="360" w:lineRule="auto"/>
        <w:ind w:firstLineChars="200" w:firstLine="480"/>
        <w:rPr>
          <w:rFonts w:ascii="宋体" w:hAnsi="宋体"/>
          <w:sz w:val="24"/>
        </w:rPr>
      </w:pPr>
      <w:r>
        <w:rPr>
          <w:rFonts w:ascii="宋体" w:hAnsi="宋体" w:hint="eastAsia"/>
          <w:sz w:val="24"/>
        </w:rPr>
        <w:t>1.投标人已详细审查全部招标文件，包括修改文件（如有的话）和有关附件，将自行承担因对全部招标文件理解不正确或误解而产生的相应后果。</w:t>
      </w:r>
    </w:p>
    <w:p w:rsidR="00C96F8E" w:rsidRDefault="002375BF">
      <w:pPr>
        <w:spacing w:line="360" w:lineRule="auto"/>
        <w:rPr>
          <w:rFonts w:ascii="宋体" w:hAnsi="宋体"/>
          <w:sz w:val="24"/>
        </w:rPr>
      </w:pPr>
      <w:r>
        <w:rPr>
          <w:rFonts w:ascii="宋体" w:hAnsi="宋体" w:hint="eastAsia"/>
          <w:sz w:val="24"/>
        </w:rPr>
        <w:t xml:space="preserve">    2.投标人保证遵守招标文件的全部规定，投标人所提交的材料中所含的信息均为真实、准确、完整，且不具有任何误导性。</w:t>
      </w:r>
    </w:p>
    <w:p w:rsidR="00C96F8E" w:rsidRDefault="002375BF">
      <w:pPr>
        <w:spacing w:line="360" w:lineRule="auto"/>
        <w:rPr>
          <w:rFonts w:ascii="宋体" w:hAnsi="宋体"/>
          <w:sz w:val="24"/>
        </w:rPr>
      </w:pPr>
      <w:r>
        <w:rPr>
          <w:rFonts w:ascii="宋体" w:hAnsi="宋体" w:hint="eastAsia"/>
          <w:sz w:val="24"/>
        </w:rPr>
        <w:t xml:space="preserve">    3.投标人将按招标文件的规定履行合同责任和义务。</w:t>
      </w:r>
    </w:p>
    <w:p w:rsidR="00C96F8E" w:rsidRDefault="002375BF">
      <w:pPr>
        <w:spacing w:line="360" w:lineRule="auto"/>
        <w:rPr>
          <w:rFonts w:ascii="宋体" w:hAnsi="宋体"/>
          <w:sz w:val="24"/>
        </w:rPr>
      </w:pPr>
      <w:r>
        <w:rPr>
          <w:rFonts w:ascii="宋体" w:hAnsi="宋体" w:hint="eastAsia"/>
          <w:sz w:val="24"/>
        </w:rPr>
        <w:t xml:space="preserve">    4.本投标文件自开标日起投标有效期为：在招标文件《投标人须知前附表2》所规定的期限内保持有效。</w:t>
      </w:r>
    </w:p>
    <w:p w:rsidR="00C96F8E" w:rsidRDefault="002375BF">
      <w:pPr>
        <w:spacing w:line="360" w:lineRule="auto"/>
        <w:ind w:firstLineChars="200" w:firstLine="480"/>
        <w:rPr>
          <w:rFonts w:ascii="宋体" w:hAnsi="宋体"/>
          <w:sz w:val="24"/>
        </w:rPr>
      </w:pPr>
      <w:r>
        <w:rPr>
          <w:rFonts w:ascii="宋体" w:hAnsi="宋体" w:hint="eastAsia"/>
          <w:sz w:val="24"/>
        </w:rPr>
        <w:t>5.投标人同意提供按照招标人可能要求的与其投标有关的一切数据或资料，完全理解贵方不一定要接受最低的报价或收到的任何投标。</w:t>
      </w:r>
    </w:p>
    <w:p w:rsidR="00C96F8E" w:rsidRDefault="002375BF">
      <w:pPr>
        <w:spacing w:line="360" w:lineRule="auto"/>
        <w:ind w:firstLineChars="200" w:firstLine="480"/>
        <w:rPr>
          <w:rFonts w:ascii="宋体" w:hAnsi="宋体"/>
          <w:sz w:val="24"/>
        </w:rPr>
      </w:pPr>
      <w:r>
        <w:rPr>
          <w:rFonts w:ascii="宋体" w:hAnsi="宋体" w:hint="eastAsia"/>
          <w:sz w:val="24"/>
        </w:rPr>
        <w:t>6.与本投标有关的一切正式往来通讯请寄：</w:t>
      </w:r>
    </w:p>
    <w:p w:rsidR="00C96F8E" w:rsidRDefault="002375BF">
      <w:pPr>
        <w:spacing w:line="360" w:lineRule="auto"/>
        <w:rPr>
          <w:rFonts w:ascii="宋体" w:hAnsi="宋体"/>
          <w:sz w:val="24"/>
          <w:u w:val="single"/>
        </w:rPr>
      </w:pPr>
      <w:r>
        <w:rPr>
          <w:rFonts w:ascii="宋体" w:hAnsi="宋体" w:hint="eastAsia"/>
          <w:sz w:val="24"/>
        </w:rPr>
        <w:t xml:space="preserve">      地址： 邮编：</w:t>
      </w:r>
    </w:p>
    <w:p w:rsidR="00C96F8E" w:rsidRDefault="002375BF">
      <w:pPr>
        <w:spacing w:line="360" w:lineRule="auto"/>
        <w:rPr>
          <w:rFonts w:ascii="宋体" w:hAnsi="宋体"/>
          <w:sz w:val="24"/>
          <w:u w:val="single"/>
        </w:rPr>
      </w:pPr>
      <w:r>
        <w:rPr>
          <w:rFonts w:ascii="宋体" w:hAnsi="宋体" w:hint="eastAsia"/>
          <w:sz w:val="24"/>
        </w:rPr>
        <w:t xml:space="preserve">      电话： 传真：</w:t>
      </w:r>
    </w:p>
    <w:p w:rsidR="00C96F8E" w:rsidRDefault="002375BF">
      <w:pPr>
        <w:spacing w:line="360" w:lineRule="auto"/>
        <w:rPr>
          <w:rFonts w:ascii="宋体" w:hAnsi="宋体"/>
          <w:sz w:val="24"/>
          <w:u w:val="single"/>
        </w:rPr>
      </w:pPr>
      <w:r>
        <w:rPr>
          <w:rFonts w:ascii="宋体" w:hAnsi="宋体" w:hint="eastAsia"/>
          <w:sz w:val="24"/>
        </w:rPr>
        <w:t xml:space="preserve">      投标人代表签字：</w:t>
      </w:r>
    </w:p>
    <w:p w:rsidR="00C96F8E" w:rsidRDefault="002375BF">
      <w:pPr>
        <w:spacing w:line="360" w:lineRule="auto"/>
        <w:rPr>
          <w:rFonts w:ascii="宋体" w:hAnsi="宋体"/>
          <w:sz w:val="24"/>
        </w:rPr>
      </w:pPr>
      <w:r>
        <w:rPr>
          <w:rFonts w:ascii="宋体" w:hAnsi="宋体" w:hint="eastAsia"/>
          <w:sz w:val="24"/>
        </w:rPr>
        <w:t xml:space="preserve">      投标人全称（加盖公章）：</w:t>
      </w:r>
    </w:p>
    <w:p w:rsidR="00C96F8E" w:rsidRDefault="002375BF">
      <w:pPr>
        <w:spacing w:line="360" w:lineRule="auto"/>
        <w:rPr>
          <w:rFonts w:ascii="宋体" w:hAnsi="宋体"/>
          <w:sz w:val="24"/>
        </w:rPr>
      </w:pPr>
      <w:r>
        <w:rPr>
          <w:rFonts w:ascii="宋体" w:hAnsi="宋体" w:hint="eastAsia"/>
          <w:sz w:val="24"/>
        </w:rPr>
        <w:t xml:space="preserve">      日  期：年 月 日</w:t>
      </w:r>
    </w:p>
    <w:p w:rsidR="00C96F8E" w:rsidRDefault="00C96F8E">
      <w:pPr>
        <w:spacing w:line="400" w:lineRule="exact"/>
        <w:rPr>
          <w:rFonts w:ascii="宋体" w:hAnsi="宋体"/>
          <w:sz w:val="24"/>
        </w:rPr>
        <w:sectPr w:rsidR="00C96F8E">
          <w:type w:val="nextColumn"/>
          <w:pgSz w:w="11907" w:h="16840"/>
          <w:pgMar w:top="1418" w:right="1418" w:bottom="1418" w:left="1418" w:header="851" w:footer="992" w:gutter="0"/>
          <w:cols w:space="720"/>
          <w:docGrid w:linePitch="323" w:charSpace="-2"/>
        </w:sectPr>
      </w:pPr>
    </w:p>
    <w:p w:rsidR="00C96F8E" w:rsidRDefault="002375BF">
      <w:pPr>
        <w:spacing w:beforeLines="50" w:before="120" w:afterLines="50" w:after="120"/>
        <w:jc w:val="center"/>
        <w:rPr>
          <w:rFonts w:ascii="宋体" w:hAnsi="宋体"/>
          <w:b/>
          <w:bCs/>
          <w:sz w:val="30"/>
          <w:szCs w:val="32"/>
        </w:rPr>
      </w:pPr>
      <w:r>
        <w:rPr>
          <w:rFonts w:ascii="宋体" w:hAnsi="宋体" w:hint="eastAsia"/>
          <w:b/>
          <w:bCs/>
          <w:sz w:val="30"/>
          <w:szCs w:val="32"/>
        </w:rPr>
        <w:lastRenderedPageBreak/>
        <w:t>开标一览表</w:t>
      </w:r>
    </w:p>
    <w:p w:rsidR="00C96F8E" w:rsidRDefault="002375BF">
      <w:pPr>
        <w:spacing w:line="520" w:lineRule="exact"/>
        <w:rPr>
          <w:rFonts w:ascii="宋体" w:hAnsi="宋体"/>
          <w:sz w:val="24"/>
          <w:u w:val="single"/>
        </w:rPr>
      </w:pPr>
      <w:r>
        <w:rPr>
          <w:rFonts w:ascii="宋体" w:hAnsi="宋体" w:hint="eastAsia"/>
          <w:sz w:val="24"/>
        </w:rPr>
        <w:t>项目名称：                                         招标编号：</w:t>
      </w:r>
    </w:p>
    <w:tbl>
      <w:tblPr>
        <w:tblpPr w:leftFromText="180" w:rightFromText="180" w:vertAnchor="text" w:horzAnchor="page" w:tblpX="442" w:tblpY="268"/>
        <w:tblOverlap w:val="never"/>
        <w:tblW w:w="10724" w:type="dxa"/>
        <w:tblLayout w:type="fixed"/>
        <w:tblLook w:val="04A0" w:firstRow="1" w:lastRow="0" w:firstColumn="1" w:lastColumn="0" w:noHBand="0" w:noVBand="1"/>
      </w:tblPr>
      <w:tblGrid>
        <w:gridCol w:w="539"/>
        <w:gridCol w:w="1105"/>
        <w:gridCol w:w="1160"/>
        <w:gridCol w:w="1453"/>
        <w:gridCol w:w="680"/>
        <w:gridCol w:w="1760"/>
        <w:gridCol w:w="1467"/>
        <w:gridCol w:w="1266"/>
        <w:gridCol w:w="1294"/>
      </w:tblGrid>
      <w:tr w:rsidR="00C96F8E">
        <w:trPr>
          <w:trHeight w:val="624"/>
        </w:trPr>
        <w:tc>
          <w:tcPr>
            <w:tcW w:w="539"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序号</w:t>
            </w:r>
          </w:p>
        </w:tc>
        <w:tc>
          <w:tcPr>
            <w:tcW w:w="110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r>
              <w:rPr>
                <w:rFonts w:ascii="宋体" w:hAnsi="宋体" w:cs="宋体" w:hint="eastAsia"/>
                <w:b/>
                <w:bCs/>
                <w:color w:val="000000"/>
                <w:kern w:val="0"/>
                <w:sz w:val="20"/>
                <w:szCs w:val="20"/>
                <w:lang w:bidi="ar"/>
              </w:rPr>
              <w:br/>
              <w:t>类型</w:t>
            </w:r>
          </w:p>
        </w:tc>
        <w:tc>
          <w:tcPr>
            <w:tcW w:w="116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招标项目名称</w:t>
            </w:r>
          </w:p>
        </w:tc>
        <w:tc>
          <w:tcPr>
            <w:tcW w:w="1453"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b/>
                <w:bCs/>
                <w:color w:val="000000"/>
                <w:sz w:val="20"/>
                <w:szCs w:val="20"/>
              </w:rPr>
            </w:pPr>
            <w:r>
              <w:rPr>
                <w:rFonts w:ascii="宋体" w:hAnsi="宋体" w:cs="宋体" w:hint="eastAsia"/>
                <w:b/>
                <w:bCs/>
                <w:color w:val="000000"/>
                <w:kern w:val="0"/>
                <w:sz w:val="20"/>
                <w:szCs w:val="20"/>
                <w:lang w:bidi="ar"/>
              </w:rPr>
              <w:t>收费基准</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权重</w:t>
            </w:r>
          </w:p>
        </w:tc>
        <w:tc>
          <w:tcPr>
            <w:tcW w:w="4493" w:type="dxa"/>
            <w:gridSpan w:val="3"/>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福建省内招标折扣系数</w:t>
            </w:r>
          </w:p>
        </w:tc>
        <w:tc>
          <w:tcPr>
            <w:tcW w:w="1294"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2375B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分项加权</w:t>
            </w:r>
            <w:r>
              <w:rPr>
                <w:rFonts w:ascii="宋体" w:hAnsi="宋体" w:cs="宋体" w:hint="eastAsia"/>
                <w:b/>
                <w:bCs/>
                <w:color w:val="000000"/>
                <w:kern w:val="0"/>
                <w:sz w:val="22"/>
                <w:szCs w:val="22"/>
                <w:lang w:bidi="ar"/>
              </w:rPr>
              <w:br/>
              <w:t>折扣系数</w:t>
            </w:r>
          </w:p>
        </w:tc>
      </w:tr>
      <w:tr w:rsidR="00C96F8E">
        <w:trPr>
          <w:trHeight w:val="900"/>
        </w:trPr>
        <w:tc>
          <w:tcPr>
            <w:tcW w:w="539"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05"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16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453"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68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C96F8E" w:rsidRDefault="002375B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1000万以下</w:t>
            </w:r>
          </w:p>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（含</w:t>
            </w:r>
            <w:r>
              <w:rPr>
                <w:rStyle w:val="font31"/>
                <w:lang w:bidi="ar"/>
              </w:rPr>
              <w:t>1000</w:t>
            </w:r>
            <w:r>
              <w:rPr>
                <w:rFonts w:ascii="宋体" w:hAnsi="宋体" w:cs="宋体" w:hint="eastAsia"/>
                <w:b/>
                <w:bCs/>
                <w:color w:val="000000"/>
                <w:kern w:val="0"/>
                <w:sz w:val="20"/>
                <w:szCs w:val="20"/>
                <w:lang w:bidi="ar"/>
              </w:rPr>
              <w:t>万）</w:t>
            </w:r>
          </w:p>
        </w:tc>
        <w:tc>
          <w:tcPr>
            <w:tcW w:w="1467"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1000~1</w:t>
            </w:r>
            <w:r>
              <w:rPr>
                <w:rFonts w:ascii="宋体" w:hAnsi="宋体" w:cs="宋体" w:hint="eastAsia"/>
                <w:b/>
                <w:bCs/>
                <w:color w:val="000000"/>
                <w:kern w:val="0"/>
                <w:sz w:val="20"/>
                <w:szCs w:val="20"/>
                <w:lang w:bidi="ar"/>
              </w:rPr>
              <w:t>亿元</w:t>
            </w:r>
            <w:r>
              <w:rPr>
                <w:rFonts w:ascii="宋体" w:hAnsi="宋体" w:cs="宋体" w:hint="eastAsia"/>
                <w:b/>
                <w:bCs/>
                <w:color w:val="000000"/>
                <w:kern w:val="0"/>
                <w:sz w:val="20"/>
                <w:szCs w:val="20"/>
                <w:lang w:bidi="ar"/>
              </w:rPr>
              <w:br/>
              <w:t>（含</w:t>
            </w:r>
            <w:r>
              <w:rPr>
                <w:rStyle w:val="font31"/>
                <w:lang w:bidi="ar"/>
              </w:rPr>
              <w:t>1</w:t>
            </w:r>
            <w:r>
              <w:rPr>
                <w:rFonts w:ascii="宋体" w:hAnsi="宋体" w:cs="宋体" w:hint="eastAsia"/>
                <w:b/>
                <w:bCs/>
                <w:color w:val="000000"/>
                <w:kern w:val="0"/>
                <w:sz w:val="20"/>
                <w:szCs w:val="20"/>
                <w:lang w:bidi="ar"/>
              </w:rPr>
              <w:t>亿元）</w:t>
            </w:r>
          </w:p>
        </w:tc>
        <w:tc>
          <w:tcPr>
            <w:tcW w:w="126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96F8E" w:rsidRDefault="002375B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1亿元以上</w:t>
            </w:r>
          </w:p>
        </w:tc>
        <w:tc>
          <w:tcPr>
            <w:tcW w:w="1294"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C96F8E">
            <w:pPr>
              <w:jc w:val="center"/>
              <w:rPr>
                <w:rFonts w:ascii="宋体" w:hAnsi="宋体" w:cs="宋体"/>
                <w:b/>
                <w:bCs/>
                <w:color w:val="000000"/>
                <w:sz w:val="22"/>
                <w:szCs w:val="22"/>
              </w:rPr>
            </w:pPr>
          </w:p>
        </w:tc>
      </w:tr>
      <w:tr w:rsidR="00C96F8E">
        <w:trPr>
          <w:trHeight w:val="90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Arial" w:hAnsi="Arial" w:cs="Arial"/>
                <w:b/>
                <w:bCs/>
                <w:color w:val="000000"/>
                <w:sz w:val="20"/>
                <w:szCs w:val="20"/>
              </w:rPr>
            </w:pPr>
          </w:p>
        </w:tc>
        <w:tc>
          <w:tcPr>
            <w:tcW w:w="68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b/>
                <w:bCs/>
                <w:color w:val="000000"/>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5</w:t>
            </w:r>
            <w:r>
              <w:rPr>
                <w:rFonts w:ascii="Arial" w:hAnsi="Arial" w:cs="Arial"/>
                <w:b/>
                <w:bCs/>
                <w:color w:val="000000"/>
                <w:kern w:val="0"/>
                <w:sz w:val="20"/>
                <w:szCs w:val="20"/>
                <w:lang w:bidi="ar"/>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4</w:t>
            </w:r>
            <w:r>
              <w:rPr>
                <w:rFonts w:ascii="Arial" w:hAnsi="Arial" w:cs="Arial"/>
                <w:b/>
                <w:bCs/>
                <w:color w:val="000000"/>
                <w:kern w:val="0"/>
                <w:sz w:val="20"/>
                <w:szCs w:val="20"/>
                <w:lang w:bidi="ar"/>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96F8E" w:rsidRDefault="002375BF">
            <w:pPr>
              <w:widowControl/>
              <w:jc w:val="center"/>
              <w:textAlignment w:val="center"/>
              <w:rPr>
                <w:rFonts w:ascii="Arial" w:hAnsi="Arial" w:cs="Arial"/>
                <w:b/>
                <w:bCs/>
                <w:color w:val="000000"/>
                <w:sz w:val="20"/>
                <w:szCs w:val="20"/>
              </w:rPr>
            </w:pPr>
            <w:r>
              <w:rPr>
                <w:rFonts w:ascii="Arial" w:hAnsi="Arial" w:cs="Arial" w:hint="eastAsia"/>
                <w:b/>
                <w:bCs/>
                <w:color w:val="000000"/>
                <w:kern w:val="0"/>
                <w:sz w:val="20"/>
                <w:szCs w:val="20"/>
                <w:lang w:bidi="ar"/>
              </w:rPr>
              <w:t>1</w:t>
            </w:r>
            <w:r>
              <w:rPr>
                <w:rFonts w:ascii="Arial" w:hAnsi="Arial" w:cs="Arial"/>
                <w:b/>
                <w:bCs/>
                <w:color w:val="000000"/>
                <w:kern w:val="0"/>
                <w:sz w:val="20"/>
                <w:szCs w:val="20"/>
                <w:lang w:bidi="ar"/>
              </w:rPr>
              <w:t>0%</w:t>
            </w:r>
          </w:p>
        </w:tc>
        <w:tc>
          <w:tcPr>
            <w:tcW w:w="1294"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C96F8E" w:rsidRDefault="00C96F8E">
            <w:pPr>
              <w:jc w:val="center"/>
              <w:rPr>
                <w:rFonts w:ascii="宋体" w:hAnsi="宋体" w:cs="宋体"/>
                <w:b/>
                <w:bCs/>
                <w:color w:val="000000"/>
                <w:sz w:val="22"/>
                <w:szCs w:val="22"/>
              </w:rPr>
            </w:pPr>
          </w:p>
        </w:tc>
      </w:tr>
      <w:tr w:rsidR="00C96F8E">
        <w:trPr>
          <w:trHeight w:val="552"/>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招标代理</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4</w:t>
            </w:r>
            <w:r>
              <w:rPr>
                <w:rFonts w:ascii="Arial" w:hAnsi="Arial" w:cs="Arial"/>
                <w:color w:val="000000"/>
                <w:kern w:val="0"/>
                <w:sz w:val="20"/>
                <w:szCs w:val="20"/>
                <w:lang w:bidi="ar"/>
              </w:rPr>
              <w:t>0%</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56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货物招标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50</w:t>
            </w:r>
            <w:r>
              <w:rPr>
                <w:rFonts w:ascii="Arial" w:hAnsi="Arial" w:cs="Arial"/>
                <w:color w:val="000000"/>
                <w:kern w:val="0"/>
                <w:sz w:val="20"/>
                <w:szCs w:val="20"/>
                <w:lang w:bidi="ar"/>
              </w:rPr>
              <w:t>%</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600"/>
        </w:trPr>
        <w:tc>
          <w:tcPr>
            <w:tcW w:w="539"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w:t>
            </w:r>
          </w:p>
        </w:tc>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C96F8E">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服务招标</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中标金额</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F8E" w:rsidRDefault="002375BF">
            <w:pPr>
              <w:widowControl/>
              <w:jc w:val="center"/>
              <w:textAlignment w:val="center"/>
              <w:rPr>
                <w:rFonts w:ascii="Arial" w:hAnsi="Arial" w:cs="Arial"/>
                <w:color w:val="000000"/>
                <w:sz w:val="20"/>
                <w:szCs w:val="20"/>
              </w:rPr>
            </w:pPr>
            <w:r>
              <w:rPr>
                <w:rFonts w:ascii="Arial" w:hAnsi="Arial" w:cs="Arial" w:hint="eastAsia"/>
                <w:color w:val="000000"/>
                <w:kern w:val="0"/>
                <w:sz w:val="20"/>
                <w:szCs w:val="20"/>
                <w:lang w:bidi="ar"/>
              </w:rPr>
              <w:t>10</w:t>
            </w:r>
            <w:r>
              <w:rPr>
                <w:rFonts w:ascii="Arial" w:hAnsi="Arial" w:cs="Arial"/>
                <w:color w:val="000000"/>
                <w:kern w:val="0"/>
                <w:sz w:val="20"/>
                <w:szCs w:val="20"/>
                <w:lang w:bidi="ar"/>
              </w:rPr>
              <w:t>%</w:t>
            </w:r>
          </w:p>
        </w:tc>
        <w:tc>
          <w:tcPr>
            <w:tcW w:w="1760"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E26B0A"/>
            <w:vAlign w:val="center"/>
          </w:tcPr>
          <w:p w:rsidR="00C96F8E" w:rsidRDefault="00C96F8E">
            <w:pPr>
              <w:widowControl/>
              <w:jc w:val="left"/>
              <w:textAlignment w:val="center"/>
              <w:rPr>
                <w:rFonts w:ascii="宋体" w:hAnsi="宋体" w:cs="宋体"/>
                <w:color w:val="000000"/>
                <w:sz w:val="24"/>
              </w:rPr>
            </w:pPr>
          </w:p>
        </w:tc>
        <w:tc>
          <w:tcPr>
            <w:tcW w:w="1294"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r w:rsidR="00C96F8E">
        <w:trPr>
          <w:trHeight w:val="492"/>
        </w:trPr>
        <w:tc>
          <w:tcPr>
            <w:tcW w:w="9430" w:type="dxa"/>
            <w:gridSpan w:val="8"/>
            <w:tcBorders>
              <w:top w:val="single" w:sz="4" w:space="0" w:color="000000"/>
              <w:left w:val="single" w:sz="8" w:space="0" w:color="000000"/>
              <w:bottom w:val="single" w:sz="8" w:space="0" w:color="000000"/>
              <w:right w:val="single" w:sz="4" w:space="0" w:color="000000"/>
            </w:tcBorders>
            <w:shd w:val="clear" w:color="auto" w:fill="FFFFFF"/>
            <w:noWrap/>
            <w:vAlign w:val="center"/>
          </w:tcPr>
          <w:p w:rsidR="00C96F8E" w:rsidRDefault="002375BF">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福建省内加权折扣系数</w:t>
            </w:r>
          </w:p>
        </w:tc>
        <w:tc>
          <w:tcPr>
            <w:tcW w:w="1294"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rsidR="00C96F8E" w:rsidRDefault="00C96F8E">
            <w:pPr>
              <w:widowControl/>
              <w:jc w:val="right"/>
              <w:textAlignment w:val="center"/>
              <w:rPr>
                <w:rFonts w:ascii="宋体" w:hAnsi="宋体" w:cs="宋体"/>
                <w:color w:val="000000"/>
                <w:sz w:val="22"/>
                <w:szCs w:val="22"/>
              </w:rPr>
            </w:pPr>
          </w:p>
        </w:tc>
      </w:tr>
    </w:tbl>
    <w:p w:rsidR="00C96F8E" w:rsidRDefault="00C96F8E">
      <w:pPr>
        <w:spacing w:line="520" w:lineRule="exact"/>
        <w:rPr>
          <w:rFonts w:ascii="宋体" w:hAnsi="宋体" w:cs="宋体"/>
          <w:sz w:val="24"/>
        </w:rPr>
      </w:pPr>
    </w:p>
    <w:p w:rsidR="00C96F8E" w:rsidRDefault="002375BF">
      <w:pPr>
        <w:spacing w:line="520" w:lineRule="exact"/>
        <w:rPr>
          <w:rFonts w:ascii="宋体" w:hAnsi="宋体" w:cs="宋体"/>
          <w:sz w:val="24"/>
        </w:rPr>
      </w:pPr>
      <w:r>
        <w:rPr>
          <w:rFonts w:ascii="宋体" w:hAnsi="宋体" w:cs="宋体" w:hint="eastAsia"/>
          <w:sz w:val="24"/>
        </w:rPr>
        <w:t>注：</w:t>
      </w:r>
    </w:p>
    <w:p w:rsidR="00C96F8E" w:rsidRDefault="002375BF">
      <w:pPr>
        <w:spacing w:line="520" w:lineRule="exact"/>
        <w:rPr>
          <w:rFonts w:ascii="宋体" w:hAnsi="宋体" w:cs="宋体"/>
          <w:sz w:val="24"/>
        </w:rPr>
      </w:pPr>
      <w:r>
        <w:rPr>
          <w:rFonts w:ascii="宋体" w:hAnsi="宋体" w:cs="宋体" w:hint="eastAsia"/>
          <w:sz w:val="24"/>
        </w:rPr>
        <w:t>1、具体费用计算方式见第三章报价要求。</w:t>
      </w:r>
      <w:r>
        <w:rPr>
          <w:rFonts w:ascii="宋体" w:hAnsi="宋体" w:cs="宋体"/>
          <w:sz w:val="24"/>
        </w:rPr>
        <w:t>投标收费比例</w:t>
      </w:r>
      <w:r>
        <w:rPr>
          <w:rFonts w:ascii="宋体" w:hAnsi="宋体" w:cs="宋体"/>
          <w:b/>
          <w:sz w:val="24"/>
          <w:u w:val="single"/>
        </w:rPr>
        <w:t>切勿</w:t>
      </w:r>
      <w:r>
        <w:rPr>
          <w:rFonts w:ascii="宋体" w:hAnsi="宋体" w:cs="宋体" w:hint="eastAsia"/>
          <w:b/>
          <w:sz w:val="24"/>
          <w:u w:val="single"/>
        </w:rPr>
        <w:t>报反！</w:t>
      </w:r>
    </w:p>
    <w:p w:rsidR="00C96F8E" w:rsidRDefault="00C96F8E">
      <w:pPr>
        <w:spacing w:line="520" w:lineRule="exact"/>
        <w:rPr>
          <w:rFonts w:ascii="宋体" w:hAnsi="宋体" w:cs="宋体"/>
          <w:sz w:val="24"/>
        </w:rPr>
      </w:pPr>
    </w:p>
    <w:p w:rsidR="00C96F8E" w:rsidRDefault="00C96F8E">
      <w:pPr>
        <w:spacing w:line="520" w:lineRule="exact"/>
        <w:ind w:firstLineChars="1750" w:firstLine="4200"/>
        <w:rPr>
          <w:rFonts w:ascii="宋体" w:hAnsi="宋体" w:cs="宋体"/>
          <w:sz w:val="24"/>
        </w:rPr>
      </w:pPr>
    </w:p>
    <w:p w:rsidR="00C96F8E" w:rsidRDefault="002375BF">
      <w:pPr>
        <w:spacing w:line="520" w:lineRule="exact"/>
        <w:ind w:firstLineChars="1750" w:firstLine="4200"/>
        <w:rPr>
          <w:rFonts w:ascii="宋体" w:hAnsi="宋体"/>
          <w:sz w:val="24"/>
        </w:rPr>
      </w:pPr>
      <w:r>
        <w:rPr>
          <w:rFonts w:ascii="宋体" w:hAnsi="宋体" w:hint="eastAsia"/>
          <w:sz w:val="24"/>
        </w:rPr>
        <w:t>投标人全称（加盖公章）：</w:t>
      </w:r>
    </w:p>
    <w:p w:rsidR="00C96F8E" w:rsidRDefault="002375BF">
      <w:pPr>
        <w:spacing w:line="520" w:lineRule="exact"/>
        <w:ind w:firstLineChars="1750" w:firstLine="4200"/>
        <w:rPr>
          <w:rFonts w:ascii="宋体" w:hAnsi="宋体"/>
          <w:sz w:val="24"/>
          <w:u w:val="single"/>
        </w:rPr>
      </w:pPr>
      <w:r>
        <w:rPr>
          <w:rFonts w:ascii="宋体" w:hAnsi="宋体" w:hint="eastAsia"/>
          <w:sz w:val="24"/>
        </w:rPr>
        <w:t>投标人代表签字：</w:t>
      </w:r>
    </w:p>
    <w:p w:rsidR="00C96F8E" w:rsidRDefault="002375BF">
      <w:pPr>
        <w:spacing w:line="520" w:lineRule="exact"/>
        <w:ind w:firstLineChars="1750" w:firstLine="4200"/>
        <w:rPr>
          <w:rFonts w:ascii="宋体" w:hAnsi="宋体"/>
          <w:sz w:val="24"/>
          <w:u w:val="single"/>
        </w:rPr>
      </w:pPr>
      <w:r>
        <w:rPr>
          <w:rFonts w:ascii="宋体" w:hAnsi="宋体" w:hint="eastAsia"/>
          <w:sz w:val="24"/>
        </w:rPr>
        <w:t>日          期：</w:t>
      </w:r>
      <w:bookmarkStart w:id="192" w:name="_Toc294688856"/>
      <w:bookmarkStart w:id="193" w:name="_Toc182710726"/>
    </w:p>
    <w:p w:rsidR="00C96F8E" w:rsidRDefault="00C96F8E">
      <w:pPr>
        <w:spacing w:line="520" w:lineRule="exact"/>
        <w:rPr>
          <w:rFonts w:ascii="宋体" w:hAnsi="宋体"/>
          <w:sz w:val="24"/>
          <w:u w:val="single"/>
        </w:rPr>
      </w:pPr>
    </w:p>
    <w:p w:rsidR="00C96F8E" w:rsidRDefault="002375BF">
      <w:pPr>
        <w:spacing w:line="520" w:lineRule="exact"/>
        <w:jc w:val="center"/>
        <w:rPr>
          <w:rFonts w:ascii="宋体" w:hAnsi="宋体" w:cs="宋体"/>
          <w:b/>
          <w:sz w:val="32"/>
          <w:szCs w:val="32"/>
        </w:rPr>
      </w:pPr>
      <w:r>
        <w:rPr>
          <w:rFonts w:ascii="宋体" w:hAnsi="宋体" w:cs="宋体"/>
          <w:b/>
          <w:sz w:val="32"/>
          <w:szCs w:val="32"/>
        </w:rPr>
        <w:br w:type="page"/>
      </w:r>
    </w:p>
    <w:p w:rsidR="00C96F8E" w:rsidRDefault="002375BF">
      <w:pPr>
        <w:tabs>
          <w:tab w:val="left" w:pos="285"/>
          <w:tab w:val="center" w:pos="4320"/>
        </w:tabs>
        <w:spacing w:line="360" w:lineRule="auto"/>
        <w:jc w:val="right"/>
        <w:rPr>
          <w:rFonts w:ascii="宋体" w:hAnsi="宋体"/>
          <w:color w:val="000000" w:themeColor="text1"/>
          <w:sz w:val="32"/>
          <w:szCs w:val="32"/>
          <w:bdr w:val="single" w:sz="4" w:space="0" w:color="auto"/>
        </w:rPr>
      </w:pPr>
      <w:r>
        <w:rPr>
          <w:rFonts w:ascii="宋体" w:hAnsi="宋体" w:hint="eastAsia"/>
          <w:color w:val="000000" w:themeColor="text1"/>
          <w:sz w:val="32"/>
          <w:szCs w:val="32"/>
          <w:bdr w:val="single" w:sz="4" w:space="0" w:color="auto"/>
        </w:rPr>
        <w:lastRenderedPageBreak/>
        <w:t>正本/副本</w:t>
      </w:r>
    </w:p>
    <w:p w:rsidR="00C96F8E" w:rsidRDefault="002375BF">
      <w:pPr>
        <w:spacing w:line="360" w:lineRule="auto"/>
        <w:jc w:val="center"/>
        <w:rPr>
          <w:rFonts w:ascii="宋体" w:hAnsi="宋体"/>
          <w:b/>
          <w:color w:val="000000" w:themeColor="text1"/>
          <w:spacing w:val="30"/>
          <w:sz w:val="44"/>
          <w:szCs w:val="44"/>
        </w:rPr>
      </w:pPr>
      <w:r>
        <w:rPr>
          <w:rFonts w:ascii="宋体" w:hAnsi="宋体" w:hint="eastAsia"/>
          <w:b/>
          <w:color w:val="000000" w:themeColor="text1"/>
          <w:spacing w:val="30"/>
          <w:sz w:val="44"/>
          <w:szCs w:val="44"/>
        </w:rPr>
        <w:t>福建省金龙稀土股份有限公司</w:t>
      </w:r>
    </w:p>
    <w:p w:rsidR="00C96F8E" w:rsidRDefault="002375BF">
      <w:pPr>
        <w:autoSpaceDE w:val="0"/>
        <w:autoSpaceDN w:val="0"/>
        <w:adjustRightInd w:val="0"/>
        <w:spacing w:line="360" w:lineRule="auto"/>
        <w:jc w:val="center"/>
        <w:rPr>
          <w:rFonts w:ascii="宋体" w:hAnsi="宋体" w:cs="宋体-18030"/>
          <w:b/>
          <w:spacing w:val="4"/>
          <w:kern w:val="0"/>
          <w:sz w:val="48"/>
          <w:szCs w:val="44"/>
          <w:lang w:val="zh-CN"/>
        </w:rPr>
      </w:pPr>
      <w:r>
        <w:rPr>
          <w:rFonts w:ascii="宋体" w:hAnsi="宋体" w:hint="eastAsia"/>
          <w:b/>
          <w:spacing w:val="-12"/>
          <w:sz w:val="48"/>
          <w:szCs w:val="44"/>
        </w:rPr>
        <w:t>2024年度招标代理服务</w:t>
      </w:r>
    </w:p>
    <w:p w:rsidR="00C96F8E" w:rsidRDefault="00C96F8E">
      <w:pPr>
        <w:spacing w:line="360" w:lineRule="auto"/>
        <w:jc w:val="center"/>
        <w:rPr>
          <w:rFonts w:ascii="宋体" w:hAnsi="宋体"/>
          <w:b/>
          <w:color w:val="000000" w:themeColor="text1"/>
          <w:spacing w:val="30"/>
          <w:sz w:val="44"/>
          <w:szCs w:val="44"/>
        </w:rPr>
      </w:pPr>
    </w:p>
    <w:p w:rsidR="00C96F8E" w:rsidRDefault="002375BF">
      <w:pPr>
        <w:spacing w:line="360" w:lineRule="auto"/>
        <w:jc w:val="center"/>
        <w:rPr>
          <w:rFonts w:ascii="黑体" w:eastAsia="黑体" w:hAnsi="黑体"/>
          <w:b/>
          <w:color w:val="000000" w:themeColor="text1"/>
          <w:sz w:val="84"/>
          <w:szCs w:val="84"/>
        </w:rPr>
      </w:pPr>
      <w:r>
        <w:rPr>
          <w:rFonts w:ascii="黑体" w:eastAsia="黑体" w:hAnsi="黑体" w:hint="eastAsia"/>
          <w:b/>
          <w:color w:val="000000" w:themeColor="text1"/>
          <w:sz w:val="84"/>
          <w:szCs w:val="84"/>
        </w:rPr>
        <w:t>投 标 文 件</w:t>
      </w:r>
    </w:p>
    <w:p w:rsidR="00C96F8E" w:rsidRDefault="002375BF">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（资格资信文件）</w:t>
      </w:r>
    </w:p>
    <w:p w:rsidR="00C96F8E" w:rsidRDefault="00C96F8E">
      <w:pPr>
        <w:adjustRightInd w:val="0"/>
        <w:spacing w:line="360" w:lineRule="auto"/>
        <w:textAlignment w:val="baseline"/>
        <w:rPr>
          <w:rFonts w:ascii="宋体" w:hAnsi="宋体"/>
          <w:color w:val="000000" w:themeColor="text1"/>
          <w:kern w:val="0"/>
          <w:sz w:val="24"/>
          <w:szCs w:val="20"/>
        </w:rPr>
      </w:pPr>
    </w:p>
    <w:p w:rsidR="00C96F8E" w:rsidRDefault="002375BF">
      <w:pPr>
        <w:spacing w:line="360" w:lineRule="auto"/>
        <w:rPr>
          <w:rFonts w:ascii="宋体" w:hAnsi="宋体"/>
          <w:b/>
          <w:color w:val="000000" w:themeColor="text1"/>
          <w:spacing w:val="30"/>
          <w:sz w:val="32"/>
          <w:szCs w:val="32"/>
        </w:rPr>
      </w:pPr>
      <w:r>
        <w:rPr>
          <w:rFonts w:ascii="宋体" w:hAnsi="宋体" w:hint="eastAsia"/>
          <w:color w:val="000000" w:themeColor="text1"/>
        </w:rPr>
        <w:t xml:space="preserve">                </w:t>
      </w:r>
      <w:r>
        <w:rPr>
          <w:rFonts w:ascii="宋体" w:hAnsi="宋体" w:hint="eastAsia"/>
          <w:b/>
          <w:color w:val="000000" w:themeColor="text1"/>
          <w:spacing w:val="30"/>
          <w:sz w:val="32"/>
          <w:szCs w:val="32"/>
        </w:rPr>
        <w:t>招标编号：</w:t>
      </w:r>
      <w:r>
        <w:rPr>
          <w:rFonts w:ascii="宋体" w:hint="eastAsia"/>
          <w:b/>
          <w:color w:val="000000" w:themeColor="text1"/>
          <w:sz w:val="32"/>
          <w:szCs w:val="32"/>
        </w:rPr>
        <w:t>金龙[2024]招第0303号</w:t>
      </w:r>
    </w:p>
    <w:p w:rsidR="00C96F8E" w:rsidRDefault="00C96F8E">
      <w:pPr>
        <w:spacing w:line="360" w:lineRule="auto"/>
        <w:rPr>
          <w:rFonts w:ascii="宋体" w:hAnsi="宋体"/>
          <w:color w:val="000000" w:themeColor="text1"/>
          <w:szCs w:val="22"/>
          <w:u w:val="single"/>
        </w:rPr>
      </w:pP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投标单位：</w:t>
      </w:r>
      <w:r>
        <w:rPr>
          <w:rFonts w:ascii="宋体" w:hAnsi="宋体" w:hint="eastAsia"/>
          <w:color w:val="000000" w:themeColor="text1"/>
          <w:sz w:val="24"/>
          <w:u w:val="single"/>
        </w:rPr>
        <w:t xml:space="preserve">                            （盖投标人单位公章）</w:t>
      </w: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法定代表人或</w:t>
      </w:r>
    </w:p>
    <w:p w:rsidR="00C96F8E" w:rsidRDefault="002375BF">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其委托代理人：</w:t>
      </w:r>
      <w:r>
        <w:rPr>
          <w:rFonts w:ascii="宋体" w:hAnsi="宋体" w:hint="eastAsia"/>
          <w:color w:val="000000" w:themeColor="text1"/>
          <w:sz w:val="24"/>
          <w:u w:val="single"/>
        </w:rPr>
        <w:t xml:space="preserve">                                 </w:t>
      </w:r>
      <w:r>
        <w:rPr>
          <w:rFonts w:ascii="宋体" w:hAnsi="宋体" w:hint="eastAsia"/>
          <w:color w:val="000000" w:themeColor="text1"/>
          <w:sz w:val="24"/>
        </w:rPr>
        <w:t>（签字或盖章）</w:t>
      </w:r>
    </w:p>
    <w:p w:rsidR="00C96F8E" w:rsidRDefault="002375BF">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联系人：</w:t>
      </w:r>
      <w:r>
        <w:rPr>
          <w:rFonts w:ascii="宋体" w:hAnsi="宋体" w:hint="eastAsia"/>
          <w:color w:val="000000" w:themeColor="text1"/>
          <w:sz w:val="24"/>
          <w:u w:val="single"/>
        </w:rPr>
        <w:t xml:space="preserve">                                                 </w:t>
      </w:r>
    </w:p>
    <w:p w:rsidR="00C96F8E" w:rsidRDefault="002375BF">
      <w:pPr>
        <w:spacing w:line="360" w:lineRule="auto"/>
        <w:ind w:firstLineChars="200" w:firstLine="480"/>
        <w:rPr>
          <w:rFonts w:ascii="宋体" w:hAnsi="宋体"/>
          <w:color w:val="000000" w:themeColor="text1"/>
          <w:kern w:val="10"/>
          <w:sz w:val="24"/>
        </w:rPr>
      </w:pPr>
      <w:r>
        <w:rPr>
          <w:rFonts w:ascii="宋体" w:hAnsi="宋体" w:hint="eastAsia"/>
          <w:color w:val="000000" w:themeColor="text1"/>
          <w:sz w:val="24"/>
        </w:rPr>
        <w:t>联系电话：</w:t>
      </w:r>
    </w:p>
    <w:p w:rsidR="00C96F8E" w:rsidRDefault="002375B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C96F8E" w:rsidRDefault="00C96F8E">
      <w:pPr>
        <w:spacing w:line="360" w:lineRule="auto"/>
        <w:ind w:firstLineChars="200" w:firstLine="480"/>
        <w:rPr>
          <w:rFonts w:ascii="宋体" w:hAnsi="宋体"/>
          <w:color w:val="000000" w:themeColor="text1"/>
          <w:sz w:val="24"/>
        </w:rPr>
      </w:pPr>
    </w:p>
    <w:p w:rsidR="00C96F8E" w:rsidRDefault="00C96F8E">
      <w:pPr>
        <w:spacing w:line="360" w:lineRule="auto"/>
        <w:ind w:firstLineChars="200" w:firstLine="480"/>
        <w:rPr>
          <w:rFonts w:ascii="宋体" w:hAnsi="宋体"/>
          <w:color w:val="000000" w:themeColor="text1"/>
          <w:sz w:val="24"/>
        </w:rPr>
      </w:pPr>
    </w:p>
    <w:p w:rsidR="00C96F8E" w:rsidRDefault="00C96F8E">
      <w:pPr>
        <w:pStyle w:val="35"/>
        <w:jc w:val="left"/>
        <w:rPr>
          <w:rFonts w:hAnsi="宋体"/>
          <w:b/>
          <w:sz w:val="24"/>
        </w:rPr>
      </w:pPr>
    </w:p>
    <w:p w:rsidR="00C96F8E" w:rsidRDefault="00C96F8E">
      <w:pPr>
        <w:pStyle w:val="35"/>
        <w:jc w:val="left"/>
        <w:rPr>
          <w:rFonts w:hAnsi="宋体"/>
          <w:b/>
          <w:sz w:val="24"/>
        </w:rPr>
      </w:pPr>
    </w:p>
    <w:p w:rsidR="00C96F8E" w:rsidRDefault="00C96F8E">
      <w:pPr>
        <w:pStyle w:val="a1"/>
        <w:snapToGrid w:val="0"/>
        <w:spacing w:line="420" w:lineRule="atLeast"/>
        <w:ind w:left="0"/>
        <w:rPr>
          <w:rFonts w:ascii="宋体" w:hAnsi="宋体"/>
          <w:sz w:val="24"/>
          <w:lang w:eastAsia="zh-CN"/>
        </w:rPr>
      </w:pPr>
    </w:p>
    <w:p w:rsidR="00C96F8E" w:rsidRDefault="002375BF">
      <w:pPr>
        <w:pStyle w:val="a1"/>
        <w:pageBreakBefore/>
        <w:snapToGrid w:val="0"/>
        <w:spacing w:line="420" w:lineRule="atLeast"/>
        <w:ind w:left="0"/>
        <w:jc w:val="center"/>
        <w:rPr>
          <w:rFonts w:ascii="宋体" w:hAnsi="宋体"/>
          <w:b/>
          <w:bCs/>
          <w:sz w:val="32"/>
          <w:lang w:eastAsia="zh-CN"/>
        </w:rPr>
      </w:pPr>
      <w:r>
        <w:rPr>
          <w:rFonts w:ascii="宋体" w:hAnsi="宋体" w:hint="eastAsia"/>
          <w:b/>
          <w:bCs/>
          <w:sz w:val="32"/>
          <w:lang w:eastAsia="zh-CN"/>
        </w:rPr>
        <w:lastRenderedPageBreak/>
        <w:t>目    录</w:t>
      </w:r>
    </w:p>
    <w:p w:rsidR="00C96F8E" w:rsidRDefault="00C96F8E">
      <w:pPr>
        <w:spacing w:line="440" w:lineRule="exact"/>
        <w:rPr>
          <w:rFonts w:ascii="宋体" w:hAnsi="宋体"/>
          <w:sz w:val="24"/>
        </w:rPr>
      </w:pP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关于资格的声明函</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投标承诺书</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营业执照复印件</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sz w:val="24"/>
        </w:rPr>
        <w:t>资质证明</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法定代表人授权书</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招标代理项目组成员配备情况表</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企业业绩情况表</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服务方案与承诺</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廉洁承诺书</w:t>
      </w:r>
    </w:p>
    <w:p w:rsidR="00C96F8E" w:rsidRDefault="002375BF" w:rsidP="002375BF">
      <w:pPr>
        <w:numPr>
          <w:ilvl w:val="0"/>
          <w:numId w:val="16"/>
        </w:numPr>
        <w:spacing w:line="440" w:lineRule="exact"/>
        <w:ind w:leftChars="8" w:left="17" w:firstLineChars="167" w:firstLine="401"/>
        <w:rPr>
          <w:rFonts w:ascii="宋体" w:hAnsi="宋体"/>
          <w:sz w:val="24"/>
        </w:rPr>
      </w:pPr>
      <w:r>
        <w:rPr>
          <w:rFonts w:ascii="宋体" w:hAnsi="宋体" w:hint="eastAsia"/>
          <w:sz w:val="24"/>
        </w:rPr>
        <w:t>投标人提交的其它资料</w:t>
      </w: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spacing w:line="520" w:lineRule="exact"/>
        <w:jc w:val="center"/>
        <w:rPr>
          <w:rFonts w:ascii="宋体" w:hAnsi="宋体" w:cs="宋体"/>
          <w:b/>
          <w:sz w:val="32"/>
          <w:szCs w:val="32"/>
        </w:rPr>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C96F8E">
      <w:pPr>
        <w:pStyle w:val="a0"/>
      </w:pPr>
    </w:p>
    <w:p w:rsidR="00C96F8E" w:rsidRDefault="002375BF">
      <w:pPr>
        <w:spacing w:line="520" w:lineRule="exact"/>
        <w:jc w:val="center"/>
        <w:rPr>
          <w:rFonts w:ascii="宋体" w:hAnsi="宋体" w:cs="宋体"/>
          <w:b/>
          <w:sz w:val="32"/>
          <w:szCs w:val="32"/>
        </w:rPr>
      </w:pPr>
      <w:r>
        <w:rPr>
          <w:rFonts w:ascii="宋体" w:hAnsi="宋体" w:cs="宋体" w:hint="eastAsia"/>
          <w:b/>
          <w:sz w:val="32"/>
          <w:szCs w:val="32"/>
        </w:rPr>
        <w:lastRenderedPageBreak/>
        <w:t>关于资格的声明函</w:t>
      </w:r>
      <w:bookmarkEnd w:id="192"/>
      <w:bookmarkEnd w:id="193"/>
    </w:p>
    <w:p w:rsidR="00C96F8E" w:rsidRDefault="002375BF">
      <w:pPr>
        <w:spacing w:line="380" w:lineRule="exact"/>
        <w:jc w:val="left"/>
        <w:rPr>
          <w:rFonts w:ascii="宋体" w:hAnsi="宋体" w:cs="宋体"/>
          <w:sz w:val="24"/>
        </w:rPr>
      </w:pPr>
      <w:r>
        <w:rPr>
          <w:rFonts w:ascii="宋体" w:hAnsi="宋体" w:cs="宋体" w:hint="eastAsia"/>
          <w:sz w:val="24"/>
        </w:rPr>
        <w:t>福建省金龙稀土股份有限公司：</w:t>
      </w:r>
    </w:p>
    <w:p w:rsidR="00C96F8E" w:rsidRDefault="002375BF">
      <w:pPr>
        <w:spacing w:line="380" w:lineRule="exact"/>
        <w:ind w:firstLineChars="200" w:firstLine="480"/>
        <w:jc w:val="left"/>
        <w:rPr>
          <w:rFonts w:ascii="宋体" w:hAnsi="宋体" w:cs="宋体"/>
          <w:sz w:val="24"/>
        </w:rPr>
      </w:pPr>
      <w:r>
        <w:rPr>
          <w:rFonts w:ascii="宋体" w:hAnsi="宋体" w:cs="宋体" w:hint="eastAsia"/>
          <w:sz w:val="24"/>
        </w:rPr>
        <w:t>关于贵方  年  月  日第 （招标编号）投标邀请，本签字人愿意参加投标，提供招标文件“招标货物及要求”中规定的（货物名称），并证明提交的下列文件和说明是准确的和真实的。</w:t>
      </w:r>
    </w:p>
    <w:p w:rsidR="00C96F8E" w:rsidRDefault="00C96F8E">
      <w:pPr>
        <w:spacing w:line="380" w:lineRule="exact"/>
        <w:rPr>
          <w:rFonts w:ascii="宋体" w:hAnsi="宋体" w:cs="宋体"/>
          <w:sz w:val="24"/>
        </w:rPr>
      </w:pPr>
    </w:p>
    <w:p w:rsidR="00C96F8E" w:rsidRDefault="00C96F8E">
      <w:pPr>
        <w:spacing w:line="380" w:lineRule="exact"/>
        <w:rPr>
          <w:rFonts w:ascii="宋体" w:hAnsi="宋体" w:cs="宋体"/>
          <w:sz w:val="24"/>
        </w:rPr>
      </w:pPr>
    </w:p>
    <w:p w:rsidR="00C96F8E" w:rsidRDefault="002375BF">
      <w:pPr>
        <w:spacing w:line="380" w:lineRule="exact"/>
        <w:rPr>
          <w:rFonts w:ascii="宋体" w:hAnsi="宋体" w:cs="宋体"/>
          <w:sz w:val="24"/>
        </w:rPr>
      </w:pPr>
      <w:r>
        <w:rPr>
          <w:rFonts w:ascii="宋体" w:hAnsi="宋体" w:cs="宋体" w:hint="eastAsia"/>
          <w:sz w:val="24"/>
        </w:rPr>
        <w:t>投标人全称（加盖公章）：</w:t>
      </w:r>
    </w:p>
    <w:p w:rsidR="00C96F8E" w:rsidRDefault="002375BF">
      <w:pPr>
        <w:spacing w:line="380" w:lineRule="exact"/>
        <w:rPr>
          <w:rFonts w:ascii="宋体" w:hAnsi="宋体" w:cs="宋体"/>
          <w:sz w:val="24"/>
        </w:rPr>
      </w:pPr>
      <w:r>
        <w:rPr>
          <w:rFonts w:ascii="宋体" w:hAnsi="宋体" w:cs="宋体" w:hint="eastAsia"/>
          <w:sz w:val="24"/>
        </w:rPr>
        <w:t>地       址：</w:t>
      </w:r>
    </w:p>
    <w:p w:rsidR="00C96F8E" w:rsidRDefault="002375BF">
      <w:pPr>
        <w:spacing w:line="380" w:lineRule="exact"/>
        <w:rPr>
          <w:rFonts w:ascii="宋体" w:hAnsi="宋体" w:cs="宋体"/>
          <w:sz w:val="24"/>
        </w:rPr>
      </w:pPr>
      <w:r>
        <w:rPr>
          <w:rFonts w:ascii="宋体" w:hAnsi="宋体" w:cs="宋体" w:hint="eastAsia"/>
          <w:sz w:val="24"/>
        </w:rPr>
        <w:t>邮       编：</w:t>
      </w:r>
    </w:p>
    <w:p w:rsidR="00C96F8E" w:rsidRDefault="002375BF">
      <w:pPr>
        <w:spacing w:line="380" w:lineRule="exact"/>
        <w:rPr>
          <w:rFonts w:ascii="宋体" w:hAnsi="宋体" w:cs="宋体"/>
          <w:sz w:val="24"/>
        </w:rPr>
      </w:pPr>
      <w:r>
        <w:rPr>
          <w:rFonts w:ascii="宋体" w:hAnsi="宋体" w:cs="宋体" w:hint="eastAsia"/>
          <w:sz w:val="24"/>
        </w:rPr>
        <w:t>电 话/传 真：</w:t>
      </w:r>
    </w:p>
    <w:p w:rsidR="00C96F8E" w:rsidRDefault="002375BF">
      <w:pPr>
        <w:spacing w:line="380" w:lineRule="exact"/>
        <w:rPr>
          <w:rFonts w:ascii="宋体" w:hAnsi="宋体" w:cs="宋体"/>
          <w:sz w:val="24"/>
        </w:rPr>
      </w:pPr>
      <w:r>
        <w:rPr>
          <w:rFonts w:ascii="宋体" w:hAnsi="宋体" w:cs="宋体" w:hint="eastAsia"/>
          <w:sz w:val="24"/>
          <w:szCs w:val="20"/>
        </w:rPr>
        <w:t>投标人代表（签字）：</w:t>
      </w:r>
    </w:p>
    <w:p w:rsidR="00C96F8E" w:rsidRDefault="002375BF">
      <w:pPr>
        <w:pStyle w:val="a1"/>
        <w:snapToGrid w:val="0"/>
        <w:spacing w:line="360" w:lineRule="auto"/>
        <w:ind w:left="0"/>
        <w:jc w:val="center"/>
        <w:rPr>
          <w:rFonts w:ascii="宋体" w:hAnsi="宋体" w:cs="宋体"/>
          <w:b/>
          <w:sz w:val="32"/>
          <w:szCs w:val="32"/>
          <w:lang w:eastAsia="zh-CN"/>
        </w:rPr>
      </w:pPr>
      <w:r>
        <w:rPr>
          <w:rFonts w:ascii="宋体" w:hAnsi="宋体" w:cs="宋体"/>
          <w:sz w:val="24"/>
          <w:lang w:eastAsia="zh-CN"/>
        </w:rPr>
        <w:br w:type="page"/>
      </w:r>
      <w:r>
        <w:rPr>
          <w:rFonts w:ascii="宋体" w:hAnsi="宋体" w:cs="宋体" w:hint="eastAsia"/>
          <w:b/>
          <w:sz w:val="32"/>
          <w:szCs w:val="32"/>
          <w:lang w:eastAsia="zh-CN"/>
        </w:rPr>
        <w:lastRenderedPageBreak/>
        <w:t>投标承诺书</w:t>
      </w:r>
    </w:p>
    <w:p w:rsidR="00C96F8E" w:rsidRDefault="002375BF">
      <w:pPr>
        <w:autoSpaceDE w:val="0"/>
        <w:autoSpaceDN w:val="0"/>
        <w:adjustRightInd w:val="0"/>
        <w:spacing w:line="500" w:lineRule="exact"/>
        <w:jc w:val="left"/>
        <w:rPr>
          <w:rFonts w:ascii="宋体" w:hAnsi="宋体" w:cs="宋体"/>
          <w:kern w:val="0"/>
          <w:sz w:val="24"/>
        </w:rPr>
      </w:pPr>
      <w:r>
        <w:rPr>
          <w:rFonts w:ascii="宋体" w:hAnsi="宋体" w:cs="宋体" w:hint="eastAsia"/>
          <w:kern w:val="0"/>
          <w:sz w:val="24"/>
          <w:lang w:eastAsia="zh-TW"/>
        </w:rPr>
        <w:t>致</w:t>
      </w:r>
      <w:r>
        <w:rPr>
          <w:rFonts w:ascii="宋体" w:hAnsi="宋体" w:cs="宋体" w:hint="eastAsia"/>
          <w:kern w:val="0"/>
          <w:sz w:val="24"/>
        </w:rPr>
        <w:t>：</w:t>
      </w:r>
      <w:r>
        <w:rPr>
          <w:rFonts w:ascii="宋体" w:hAnsi="宋体" w:cs="宋体" w:hint="eastAsia"/>
          <w:kern w:val="0"/>
          <w:sz w:val="24"/>
          <w:u w:val="single"/>
        </w:rPr>
        <w:t xml:space="preserve">                             （公司）</w:t>
      </w:r>
      <w:r>
        <w:rPr>
          <w:rFonts w:ascii="宋体" w:hAnsi="宋体" w:cs="宋体" w:hint="eastAsia"/>
          <w:kern w:val="0"/>
          <w:sz w:val="24"/>
        </w:rPr>
        <w:t>：</w:t>
      </w:r>
    </w:p>
    <w:p w:rsidR="00C96F8E" w:rsidRDefault="002375BF">
      <w:pPr>
        <w:autoSpaceDE w:val="0"/>
        <w:autoSpaceDN w:val="0"/>
        <w:adjustRightInd w:val="0"/>
        <w:spacing w:line="500" w:lineRule="exact"/>
        <w:ind w:left="1" w:firstLineChars="200" w:firstLine="480"/>
        <w:jc w:val="left"/>
        <w:rPr>
          <w:rFonts w:ascii="宋体" w:hAnsi="宋体" w:cs="宋体"/>
          <w:kern w:val="0"/>
          <w:sz w:val="24"/>
        </w:rPr>
      </w:pPr>
      <w:r>
        <w:rPr>
          <w:rFonts w:ascii="宋体" w:hAnsi="宋体" w:cs="宋体" w:hint="eastAsia"/>
          <w:kern w:val="0"/>
          <w:sz w:val="24"/>
          <w:lang w:eastAsia="zh-TW"/>
        </w:rPr>
        <w:t>一、根据</w:t>
      </w:r>
      <w:r>
        <w:rPr>
          <w:rFonts w:ascii="宋体" w:hAnsi="宋体" w:cs="宋体" w:hint="eastAsia"/>
          <w:kern w:val="0"/>
          <w:sz w:val="24"/>
        </w:rPr>
        <w:t>贵公司</w:t>
      </w:r>
      <w:r>
        <w:rPr>
          <w:rFonts w:ascii="宋体" w:hAnsi="宋体" w:cs="宋体" w:hint="eastAsia"/>
          <w:sz w:val="24"/>
          <w:u w:val="single"/>
        </w:rPr>
        <w:t xml:space="preserve">               （项目）</w:t>
      </w:r>
      <w:r>
        <w:rPr>
          <w:rFonts w:ascii="宋体" w:hAnsi="宋体" w:cs="宋体" w:hint="eastAsia"/>
          <w:kern w:val="0"/>
          <w:sz w:val="24"/>
        </w:rPr>
        <w:t>招标代理业务的</w:t>
      </w:r>
      <w:r>
        <w:rPr>
          <w:rFonts w:ascii="宋体" w:hAnsi="宋体" w:cs="宋体" w:hint="eastAsia"/>
          <w:kern w:val="0"/>
          <w:sz w:val="24"/>
          <w:lang w:eastAsia="zh-TW"/>
        </w:rPr>
        <w:t>邀标文件</w:t>
      </w:r>
      <w:r>
        <w:rPr>
          <w:rFonts w:ascii="宋体" w:hAnsi="宋体" w:cs="宋体" w:hint="eastAsia"/>
          <w:kern w:val="0"/>
          <w:sz w:val="24"/>
        </w:rPr>
        <w:t>，</w:t>
      </w:r>
      <w:r>
        <w:rPr>
          <w:rFonts w:ascii="宋体" w:hAnsi="宋体" w:cs="宋体" w:hint="eastAsia"/>
          <w:kern w:val="0"/>
          <w:sz w:val="24"/>
          <w:lang w:eastAsia="zh-TW"/>
        </w:rPr>
        <w:t>我</w:t>
      </w:r>
      <w:r>
        <w:rPr>
          <w:rFonts w:ascii="宋体" w:hAnsi="宋体" w:cs="宋体" w:hint="eastAsia"/>
          <w:kern w:val="0"/>
          <w:sz w:val="24"/>
        </w:rPr>
        <w:t>司</w:t>
      </w:r>
      <w:r>
        <w:rPr>
          <w:rFonts w:ascii="宋体" w:hAnsi="宋体" w:cs="宋体" w:hint="eastAsia"/>
          <w:kern w:val="0"/>
          <w:sz w:val="24"/>
          <w:lang w:eastAsia="zh-TW"/>
        </w:rPr>
        <w:t>认真研究了邀标文件</w:t>
      </w:r>
      <w:r>
        <w:rPr>
          <w:rFonts w:ascii="宋体" w:hAnsi="宋体" w:cs="宋体" w:hint="eastAsia"/>
          <w:kern w:val="0"/>
          <w:sz w:val="24"/>
        </w:rPr>
        <w:t>，</w:t>
      </w:r>
      <w:r>
        <w:rPr>
          <w:rFonts w:ascii="宋体" w:hAnsi="宋体" w:cs="宋体" w:hint="eastAsia"/>
          <w:kern w:val="0"/>
          <w:sz w:val="24"/>
          <w:lang w:eastAsia="zh-TW"/>
        </w:rPr>
        <w:t>并对项目进行</w:t>
      </w:r>
      <w:r>
        <w:rPr>
          <w:rFonts w:ascii="宋体" w:hAnsi="宋体" w:cs="宋体" w:hint="eastAsia"/>
          <w:kern w:val="0"/>
          <w:sz w:val="24"/>
        </w:rPr>
        <w:t>了</w:t>
      </w:r>
      <w:r>
        <w:rPr>
          <w:rFonts w:ascii="宋体" w:hAnsi="宋体" w:cs="宋体" w:hint="eastAsia"/>
          <w:kern w:val="0"/>
          <w:sz w:val="24"/>
          <w:lang w:eastAsia="zh-TW"/>
        </w:rPr>
        <w:t>充分分析</w:t>
      </w:r>
      <w:r>
        <w:rPr>
          <w:rFonts w:ascii="宋体" w:hAnsi="宋体" w:cs="宋体" w:hint="eastAsia"/>
          <w:kern w:val="0"/>
          <w:sz w:val="24"/>
        </w:rPr>
        <w:t>，我司</w:t>
      </w:r>
      <w:r>
        <w:rPr>
          <w:rFonts w:ascii="宋体" w:hAnsi="宋体" w:cs="宋体" w:hint="eastAsia"/>
          <w:kern w:val="0"/>
          <w:sz w:val="24"/>
          <w:lang w:eastAsia="zh-TW"/>
        </w:rPr>
        <w:t>接受邀标文件的所有内容</w:t>
      </w:r>
      <w:r>
        <w:rPr>
          <w:rFonts w:ascii="宋体" w:hAnsi="宋体" w:cs="宋体" w:hint="eastAsia"/>
          <w:kern w:val="0"/>
          <w:sz w:val="24"/>
        </w:rPr>
        <w:t>，</w:t>
      </w:r>
      <w:r>
        <w:rPr>
          <w:rFonts w:ascii="宋体" w:hAnsi="宋体" w:cs="宋体" w:hint="eastAsia"/>
          <w:kern w:val="0"/>
          <w:sz w:val="24"/>
          <w:lang w:eastAsia="zh-TW"/>
        </w:rPr>
        <w:t>愿以最为优惠的条件接受</w:t>
      </w:r>
      <w:r>
        <w:rPr>
          <w:rFonts w:ascii="宋体" w:hAnsi="宋体" w:hint="eastAsia"/>
          <w:kern w:val="0"/>
          <w:sz w:val="24"/>
        </w:rPr>
        <w:t>招标代理</w:t>
      </w:r>
      <w:r>
        <w:rPr>
          <w:rFonts w:ascii="宋体" w:hAnsi="宋体" w:hint="eastAsia"/>
          <w:kern w:val="0"/>
          <w:sz w:val="24"/>
          <w:lang w:eastAsia="zh-TW"/>
        </w:rPr>
        <w:t>工作</w:t>
      </w:r>
      <w:r>
        <w:rPr>
          <w:rFonts w:ascii="宋体" w:hAnsi="宋体" w:cs="宋体" w:hint="eastAsia"/>
          <w:kern w:val="0"/>
          <w:sz w:val="24"/>
          <w:lang w:eastAsia="zh-TW"/>
        </w:rPr>
        <w:t>。</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二、如果我</w:t>
      </w:r>
      <w:r>
        <w:rPr>
          <w:rFonts w:ascii="宋体" w:hAnsi="宋体" w:cs="宋体" w:hint="eastAsia"/>
          <w:kern w:val="0"/>
          <w:sz w:val="24"/>
        </w:rPr>
        <w:t>司</w:t>
      </w:r>
      <w:r>
        <w:rPr>
          <w:rFonts w:ascii="宋体" w:hAnsi="宋体" w:cs="宋体" w:hint="eastAsia"/>
          <w:kern w:val="0"/>
          <w:sz w:val="24"/>
          <w:lang w:eastAsia="zh-TW"/>
        </w:rPr>
        <w:t>的投标书被接受</w:t>
      </w:r>
      <w:r>
        <w:rPr>
          <w:rFonts w:ascii="宋体" w:hAnsi="宋体" w:cs="宋体" w:hint="eastAsia"/>
          <w:kern w:val="0"/>
          <w:sz w:val="24"/>
        </w:rPr>
        <w:t>，</w:t>
      </w:r>
      <w:r>
        <w:rPr>
          <w:rFonts w:ascii="宋体" w:hAnsi="宋体" w:cs="宋体" w:hint="eastAsia"/>
          <w:kern w:val="0"/>
          <w:sz w:val="24"/>
          <w:lang w:eastAsia="zh-TW"/>
        </w:rPr>
        <w:t>我们在接到中标通知书后</w:t>
      </w:r>
      <w:r>
        <w:rPr>
          <w:rFonts w:ascii="宋体" w:hAnsi="宋体" w:cs="宋体" w:hint="eastAsia"/>
          <w:kern w:val="0"/>
          <w:sz w:val="24"/>
        </w:rPr>
        <w:t>，</w:t>
      </w:r>
      <w:r>
        <w:rPr>
          <w:rFonts w:ascii="宋体" w:hAnsi="宋体" w:cs="宋体" w:hint="eastAsia"/>
          <w:kern w:val="0"/>
          <w:sz w:val="24"/>
          <w:lang w:eastAsia="zh-TW"/>
        </w:rPr>
        <w:t>将按中标</w:t>
      </w:r>
      <w:r>
        <w:rPr>
          <w:rFonts w:ascii="宋体" w:hAnsi="宋体" w:cs="宋体" w:hint="eastAsia"/>
          <w:kern w:val="0"/>
          <w:sz w:val="24"/>
        </w:rPr>
        <w:t>通</w:t>
      </w:r>
      <w:r>
        <w:rPr>
          <w:rFonts w:ascii="宋体" w:hAnsi="宋体" w:cs="宋体" w:hint="eastAsia"/>
          <w:kern w:val="0"/>
          <w:sz w:val="24"/>
          <w:lang w:eastAsia="zh-TW"/>
        </w:rPr>
        <w:t>知书和邀标文件的要求及时签订</w:t>
      </w:r>
      <w:r>
        <w:rPr>
          <w:rFonts w:ascii="宋体" w:hAnsi="宋体" w:cs="宋体" w:hint="eastAsia"/>
          <w:kern w:val="0"/>
          <w:sz w:val="24"/>
        </w:rPr>
        <w:t>招标代理</w:t>
      </w:r>
      <w:r>
        <w:rPr>
          <w:rFonts w:ascii="宋体" w:hAnsi="宋体" w:cs="宋体" w:hint="eastAsia"/>
          <w:kern w:val="0"/>
          <w:sz w:val="24"/>
          <w:lang w:eastAsia="zh-TW"/>
        </w:rPr>
        <w:t>合同。</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三、如果我</w:t>
      </w:r>
      <w:r>
        <w:rPr>
          <w:rFonts w:ascii="宋体" w:hAnsi="宋体" w:cs="宋体" w:hint="eastAsia"/>
          <w:kern w:val="0"/>
          <w:sz w:val="24"/>
        </w:rPr>
        <w:t>司</w:t>
      </w:r>
      <w:r>
        <w:rPr>
          <w:rFonts w:ascii="宋体" w:hAnsi="宋体" w:cs="宋体" w:hint="eastAsia"/>
          <w:kern w:val="0"/>
          <w:sz w:val="24"/>
          <w:lang w:eastAsia="zh-TW"/>
        </w:rPr>
        <w:t>的投标书被接受</w:t>
      </w:r>
      <w:r>
        <w:rPr>
          <w:rFonts w:ascii="宋体" w:hAnsi="宋体" w:cs="宋体" w:hint="eastAsia"/>
          <w:kern w:val="0"/>
          <w:sz w:val="24"/>
        </w:rPr>
        <w:t>，</w:t>
      </w:r>
      <w:r>
        <w:rPr>
          <w:rFonts w:ascii="宋体" w:hAnsi="宋体" w:cs="宋体" w:hint="eastAsia"/>
          <w:kern w:val="0"/>
          <w:sz w:val="24"/>
          <w:lang w:eastAsia="zh-TW"/>
        </w:rPr>
        <w:t>我们保证在接到贵</w:t>
      </w:r>
      <w:r>
        <w:rPr>
          <w:rFonts w:ascii="宋体" w:hAnsi="宋体" w:cs="宋体" w:hint="eastAsia"/>
          <w:kern w:val="0"/>
          <w:sz w:val="24"/>
        </w:rPr>
        <w:t>公司</w:t>
      </w:r>
      <w:r>
        <w:rPr>
          <w:rFonts w:ascii="宋体" w:hAnsi="宋体" w:cs="宋体" w:hint="eastAsia"/>
          <w:kern w:val="0"/>
          <w:sz w:val="24"/>
          <w:lang w:eastAsia="zh-TW"/>
        </w:rPr>
        <w:t>的委托要求后</w:t>
      </w:r>
      <w:r>
        <w:rPr>
          <w:rFonts w:ascii="宋体" w:hAnsi="宋体" w:cs="宋体" w:hint="eastAsia"/>
          <w:kern w:val="0"/>
          <w:sz w:val="24"/>
        </w:rPr>
        <w:t>，</w:t>
      </w:r>
      <w:r>
        <w:rPr>
          <w:rFonts w:ascii="宋体" w:hAnsi="宋体" w:cs="宋体" w:hint="eastAsia"/>
          <w:kern w:val="0"/>
          <w:sz w:val="24"/>
          <w:lang w:eastAsia="zh-TW"/>
        </w:rPr>
        <w:t>严格按贵公司要求</w:t>
      </w:r>
      <w:r>
        <w:rPr>
          <w:rFonts w:ascii="宋体" w:hAnsi="宋体" w:cs="宋体" w:hint="eastAsia"/>
          <w:kern w:val="0"/>
          <w:sz w:val="24"/>
        </w:rPr>
        <w:t xml:space="preserve"> ,</w:t>
      </w:r>
      <w:r>
        <w:rPr>
          <w:rFonts w:ascii="宋体" w:hAnsi="宋体" w:cs="宋体" w:hint="eastAsia"/>
          <w:kern w:val="0"/>
          <w:sz w:val="24"/>
          <w:lang w:eastAsia="zh-TW"/>
        </w:rPr>
        <w:t>合理安排人员以确保按时</w:t>
      </w:r>
      <w:r>
        <w:rPr>
          <w:rFonts w:ascii="宋体" w:hAnsi="宋体" w:cs="宋体" w:hint="eastAsia"/>
          <w:kern w:val="0"/>
          <w:sz w:val="24"/>
        </w:rPr>
        <w:t>、</w:t>
      </w:r>
      <w:r>
        <w:rPr>
          <w:rFonts w:ascii="宋体" w:hAnsi="宋体" w:cs="宋体" w:hint="eastAsia"/>
          <w:kern w:val="0"/>
          <w:sz w:val="24"/>
          <w:lang w:eastAsia="zh-TW"/>
        </w:rPr>
        <w:t>高效地完成贵</w:t>
      </w:r>
      <w:r>
        <w:rPr>
          <w:rFonts w:ascii="宋体" w:hAnsi="宋体" w:cs="宋体" w:hint="eastAsia"/>
          <w:kern w:val="0"/>
          <w:sz w:val="24"/>
        </w:rPr>
        <w:t>公司</w:t>
      </w:r>
      <w:r>
        <w:rPr>
          <w:rFonts w:ascii="宋体" w:hAnsi="宋体" w:cs="宋体" w:hint="eastAsia"/>
          <w:kern w:val="0"/>
          <w:sz w:val="24"/>
          <w:lang w:eastAsia="zh-TW"/>
        </w:rPr>
        <w:t>的委托。</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四、如果我</w:t>
      </w:r>
      <w:r>
        <w:rPr>
          <w:rFonts w:ascii="宋体" w:hAnsi="宋体" w:cs="宋体" w:hint="eastAsia"/>
          <w:kern w:val="0"/>
          <w:sz w:val="24"/>
        </w:rPr>
        <w:t>司</w:t>
      </w:r>
      <w:r>
        <w:rPr>
          <w:rFonts w:ascii="宋体" w:hAnsi="宋体" w:cs="宋体" w:hint="eastAsia"/>
          <w:kern w:val="0"/>
          <w:sz w:val="24"/>
          <w:lang w:eastAsia="zh-TW"/>
        </w:rPr>
        <w:t>的投标书被接受</w:t>
      </w:r>
      <w:r>
        <w:rPr>
          <w:rFonts w:ascii="宋体" w:hAnsi="宋体" w:cs="宋体" w:hint="eastAsia"/>
          <w:kern w:val="0"/>
          <w:sz w:val="24"/>
        </w:rPr>
        <w:t>，</w:t>
      </w:r>
      <w:r>
        <w:rPr>
          <w:rFonts w:ascii="宋体" w:hAnsi="宋体" w:cs="宋体" w:hint="eastAsia"/>
          <w:kern w:val="0"/>
          <w:sz w:val="24"/>
          <w:lang w:eastAsia="zh-TW"/>
        </w:rPr>
        <w:t>我们保证合同履行期内做到公正、准确、保密</w:t>
      </w:r>
      <w:r>
        <w:rPr>
          <w:rFonts w:ascii="宋体" w:hAnsi="宋体" w:cs="宋体" w:hint="eastAsia"/>
          <w:kern w:val="0"/>
          <w:sz w:val="24"/>
        </w:rPr>
        <w:t xml:space="preserve">, </w:t>
      </w:r>
      <w:r>
        <w:rPr>
          <w:rFonts w:ascii="宋体" w:hAnsi="宋体" w:cs="宋体" w:hint="eastAsia"/>
          <w:kern w:val="0"/>
          <w:sz w:val="24"/>
          <w:lang w:eastAsia="zh-TW"/>
        </w:rPr>
        <w:t>如有违规行为不仅合同立即中止</w:t>
      </w:r>
      <w:r>
        <w:rPr>
          <w:rFonts w:ascii="宋体" w:hAnsi="宋体" w:cs="宋体" w:hint="eastAsia"/>
          <w:kern w:val="0"/>
          <w:sz w:val="24"/>
        </w:rPr>
        <w:t>，</w:t>
      </w:r>
      <w:r>
        <w:rPr>
          <w:rFonts w:ascii="宋体" w:hAnsi="宋体" w:cs="宋体" w:hint="eastAsia"/>
          <w:kern w:val="0"/>
          <w:sz w:val="24"/>
          <w:lang w:eastAsia="zh-TW"/>
        </w:rPr>
        <w:t>还将承担由此导致的一切经济损失及法律责任。</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五、我</w:t>
      </w:r>
      <w:r>
        <w:rPr>
          <w:rFonts w:ascii="宋体" w:hAnsi="宋体" w:cs="宋体" w:hint="eastAsia"/>
          <w:kern w:val="0"/>
          <w:sz w:val="24"/>
        </w:rPr>
        <w:t>司</w:t>
      </w:r>
      <w:r>
        <w:rPr>
          <w:rFonts w:ascii="宋体" w:hAnsi="宋体" w:cs="宋体" w:hint="eastAsia"/>
          <w:kern w:val="0"/>
          <w:sz w:val="24"/>
          <w:lang w:eastAsia="zh-TW"/>
        </w:rPr>
        <w:t>同意本标的有效期为截止投标</w:t>
      </w:r>
      <w:r>
        <w:rPr>
          <w:rFonts w:ascii="宋体" w:hAnsi="宋体" w:cs="宋体" w:hint="eastAsia"/>
          <w:kern w:val="0"/>
          <w:sz w:val="24"/>
        </w:rPr>
        <w:t>后90</w:t>
      </w:r>
      <w:r>
        <w:rPr>
          <w:rFonts w:ascii="宋体" w:hAnsi="宋体" w:cs="宋体" w:hint="eastAsia"/>
          <w:kern w:val="0"/>
          <w:sz w:val="24"/>
          <w:lang w:eastAsia="zh-TW"/>
        </w:rPr>
        <w:t>天</w:t>
      </w:r>
      <w:r>
        <w:rPr>
          <w:rFonts w:ascii="宋体" w:hAnsi="宋体" w:cs="宋体" w:hint="eastAsia"/>
          <w:kern w:val="0"/>
          <w:sz w:val="24"/>
        </w:rPr>
        <w:t>。</w:t>
      </w:r>
      <w:r>
        <w:rPr>
          <w:rFonts w:ascii="宋体" w:hAnsi="宋体" w:cs="宋体" w:hint="eastAsia"/>
          <w:kern w:val="0"/>
          <w:sz w:val="24"/>
          <w:lang w:eastAsia="zh-TW"/>
        </w:rPr>
        <w:t>在</w:t>
      </w:r>
      <w:r>
        <w:rPr>
          <w:rFonts w:ascii="宋体" w:hAnsi="宋体" w:cs="宋体" w:hint="eastAsia"/>
          <w:kern w:val="0"/>
          <w:sz w:val="24"/>
        </w:rPr>
        <w:t>投</w:t>
      </w:r>
      <w:r>
        <w:rPr>
          <w:rFonts w:ascii="宋体" w:hAnsi="宋体" w:cs="宋体" w:hint="eastAsia"/>
          <w:kern w:val="0"/>
          <w:sz w:val="24"/>
          <w:lang w:eastAsia="zh-TW"/>
        </w:rPr>
        <w:t>标有效期内</w:t>
      </w:r>
      <w:r>
        <w:rPr>
          <w:rFonts w:ascii="宋体" w:hAnsi="宋体" w:cs="宋体" w:hint="eastAsia"/>
          <w:kern w:val="0"/>
          <w:sz w:val="24"/>
        </w:rPr>
        <w:t>，</w:t>
      </w:r>
      <w:r>
        <w:rPr>
          <w:rFonts w:ascii="宋体" w:hAnsi="宋体" w:cs="宋体" w:hint="eastAsia"/>
          <w:kern w:val="0"/>
          <w:sz w:val="24"/>
          <w:lang w:eastAsia="zh-TW"/>
        </w:rPr>
        <w:t>本标</w:t>
      </w:r>
      <w:r>
        <w:rPr>
          <w:rFonts w:ascii="宋体" w:hAnsi="宋体" w:cs="宋体" w:hint="eastAsia"/>
          <w:kern w:val="0"/>
          <w:sz w:val="24"/>
        </w:rPr>
        <w:t>的</w:t>
      </w:r>
      <w:r>
        <w:rPr>
          <w:rFonts w:ascii="宋体" w:hAnsi="宋体" w:cs="宋体" w:hint="eastAsia"/>
          <w:kern w:val="0"/>
          <w:sz w:val="24"/>
          <w:lang w:eastAsia="zh-TW"/>
        </w:rPr>
        <w:t>对我</w:t>
      </w:r>
      <w:r>
        <w:rPr>
          <w:rFonts w:ascii="宋体" w:hAnsi="宋体" w:cs="宋体" w:hint="eastAsia"/>
          <w:kern w:val="0"/>
          <w:sz w:val="24"/>
        </w:rPr>
        <w:t>司</w:t>
      </w:r>
      <w:r>
        <w:rPr>
          <w:rFonts w:ascii="宋体" w:hAnsi="宋体" w:cs="宋体" w:hint="eastAsia"/>
          <w:kern w:val="0"/>
          <w:sz w:val="24"/>
          <w:lang w:eastAsia="zh-TW"/>
        </w:rPr>
        <w:t>具有约束力</w:t>
      </w:r>
      <w:r>
        <w:rPr>
          <w:rFonts w:ascii="宋体" w:hAnsi="宋体" w:cs="宋体" w:hint="eastAsia"/>
          <w:kern w:val="0"/>
          <w:sz w:val="24"/>
        </w:rPr>
        <w:t xml:space="preserve"> , </w:t>
      </w:r>
      <w:r>
        <w:rPr>
          <w:rFonts w:ascii="宋体" w:hAnsi="宋体" w:cs="宋体" w:hint="eastAsia"/>
          <w:kern w:val="0"/>
          <w:sz w:val="24"/>
          <w:lang w:eastAsia="zh-TW"/>
        </w:rPr>
        <w:t>并可在有效期内随时被予接纳。</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六、我</w:t>
      </w:r>
      <w:r>
        <w:rPr>
          <w:rFonts w:ascii="宋体" w:hAnsi="宋体" w:cs="宋体" w:hint="eastAsia"/>
          <w:kern w:val="0"/>
          <w:sz w:val="24"/>
        </w:rPr>
        <w:t>司</w:t>
      </w:r>
      <w:r>
        <w:rPr>
          <w:rFonts w:ascii="宋体" w:hAnsi="宋体" w:cs="宋体" w:hint="eastAsia"/>
          <w:kern w:val="0"/>
          <w:sz w:val="24"/>
          <w:lang w:eastAsia="zh-TW"/>
        </w:rPr>
        <w:t>同意贵公司根据工程需要和工作表现选择公司中的其它专业人员为贵公司服务。</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七、我</w:t>
      </w:r>
      <w:r>
        <w:rPr>
          <w:rFonts w:ascii="宋体" w:hAnsi="宋体" w:cs="宋体" w:hint="eastAsia"/>
          <w:kern w:val="0"/>
          <w:sz w:val="24"/>
        </w:rPr>
        <w:t>司</w:t>
      </w:r>
      <w:r>
        <w:rPr>
          <w:rFonts w:ascii="宋体" w:hAnsi="宋体" w:cs="宋体" w:hint="eastAsia"/>
          <w:kern w:val="0"/>
          <w:sz w:val="24"/>
          <w:lang w:eastAsia="zh-TW"/>
        </w:rPr>
        <w:t>同意承担我单位为投标所发生的一切费用。</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lang w:eastAsia="zh-TW"/>
        </w:rPr>
        <w:t>八、我</w:t>
      </w:r>
      <w:r>
        <w:rPr>
          <w:rFonts w:ascii="宋体" w:hAnsi="宋体" w:cs="宋体" w:hint="eastAsia"/>
          <w:kern w:val="0"/>
          <w:sz w:val="24"/>
        </w:rPr>
        <w:t>司</w:t>
      </w:r>
      <w:r>
        <w:rPr>
          <w:rFonts w:ascii="宋体" w:hAnsi="宋体" w:cs="宋体" w:hint="eastAsia"/>
          <w:kern w:val="0"/>
          <w:sz w:val="24"/>
          <w:lang w:eastAsia="zh-TW"/>
        </w:rPr>
        <w:t>愿意接受其它竞争措施及优惠条件并就此进行商务洽谈。</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九</w:t>
      </w:r>
      <w:r>
        <w:rPr>
          <w:rFonts w:ascii="宋体" w:hAnsi="宋体" w:cs="宋体" w:hint="eastAsia"/>
          <w:kern w:val="0"/>
          <w:sz w:val="24"/>
          <w:lang w:eastAsia="zh-TW"/>
        </w:rPr>
        <w:t>、在</w:t>
      </w:r>
      <w:r>
        <w:rPr>
          <w:rFonts w:ascii="宋体" w:hAnsi="宋体" w:cs="宋体" w:hint="eastAsia"/>
          <w:kern w:val="0"/>
          <w:sz w:val="24"/>
        </w:rPr>
        <w:t>贵公司</w:t>
      </w:r>
      <w:r>
        <w:rPr>
          <w:rFonts w:ascii="宋体" w:hAnsi="宋体" w:cs="宋体" w:hint="eastAsia"/>
          <w:kern w:val="0"/>
          <w:sz w:val="24"/>
          <w:lang w:eastAsia="zh-TW"/>
        </w:rPr>
        <w:t>委托的工作需要时，</w:t>
      </w:r>
      <w:r>
        <w:rPr>
          <w:rFonts w:ascii="宋体" w:hAnsi="宋体" w:cs="宋体" w:hint="eastAsia"/>
          <w:kern w:val="0"/>
          <w:sz w:val="24"/>
        </w:rPr>
        <w:t>我司</w:t>
      </w:r>
      <w:r>
        <w:rPr>
          <w:rFonts w:ascii="宋体" w:hAnsi="宋体" w:cs="宋体" w:hint="eastAsia"/>
          <w:kern w:val="0"/>
          <w:sz w:val="24"/>
          <w:lang w:eastAsia="zh-TW"/>
        </w:rPr>
        <w:t>承诺愿意采取加班、放弃休息日、节假日全力以赴在约定时间内完成甲方委托的工作。</w:t>
      </w:r>
    </w:p>
    <w:p w:rsidR="00C96F8E" w:rsidRDefault="002375B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十</w:t>
      </w:r>
      <w:r>
        <w:rPr>
          <w:rFonts w:ascii="宋体" w:hAnsi="宋体" w:cs="宋体" w:hint="eastAsia"/>
          <w:kern w:val="0"/>
          <w:sz w:val="24"/>
          <w:lang w:eastAsia="zh-TW"/>
        </w:rPr>
        <w:t>、我</w:t>
      </w:r>
      <w:r>
        <w:rPr>
          <w:rFonts w:ascii="宋体" w:hAnsi="宋体" w:cs="宋体" w:hint="eastAsia"/>
          <w:kern w:val="0"/>
          <w:sz w:val="24"/>
        </w:rPr>
        <w:t>司</w:t>
      </w:r>
      <w:r>
        <w:rPr>
          <w:rFonts w:ascii="宋体" w:hAnsi="宋体" w:cs="宋体" w:hint="eastAsia"/>
          <w:kern w:val="0"/>
          <w:sz w:val="24"/>
          <w:lang w:eastAsia="zh-TW"/>
        </w:rPr>
        <w:t>同意不管我</w:t>
      </w:r>
      <w:r>
        <w:rPr>
          <w:rFonts w:ascii="宋体" w:hAnsi="宋体" w:cs="宋体" w:hint="eastAsia"/>
          <w:kern w:val="0"/>
          <w:sz w:val="24"/>
        </w:rPr>
        <w:t>司</w:t>
      </w:r>
      <w:r>
        <w:rPr>
          <w:rFonts w:ascii="宋体" w:hAnsi="宋体" w:cs="宋体" w:hint="eastAsia"/>
          <w:kern w:val="0"/>
          <w:sz w:val="24"/>
          <w:lang w:eastAsia="zh-TW"/>
        </w:rPr>
        <w:t>是否中标</w:t>
      </w:r>
      <w:r>
        <w:rPr>
          <w:rFonts w:ascii="宋体" w:hAnsi="宋体" w:cs="宋体" w:hint="eastAsia"/>
          <w:kern w:val="0"/>
          <w:sz w:val="24"/>
        </w:rPr>
        <w:t>，</w:t>
      </w:r>
      <w:r>
        <w:rPr>
          <w:rFonts w:ascii="宋体" w:hAnsi="宋体" w:cs="宋体" w:hint="eastAsia"/>
          <w:kern w:val="0"/>
          <w:sz w:val="24"/>
          <w:lang w:eastAsia="zh-TW"/>
        </w:rPr>
        <w:t>整个投标过程的所有资料均不予索</w:t>
      </w:r>
      <w:r>
        <w:rPr>
          <w:rFonts w:ascii="宋体" w:hAnsi="宋体" w:cs="宋体" w:hint="eastAsia"/>
          <w:kern w:val="0"/>
          <w:sz w:val="24"/>
        </w:rPr>
        <w:t>回，</w:t>
      </w:r>
      <w:r>
        <w:rPr>
          <w:rFonts w:ascii="宋体" w:hAnsi="宋体" w:cs="宋体" w:hint="eastAsia"/>
          <w:kern w:val="0"/>
          <w:sz w:val="24"/>
          <w:lang w:eastAsia="zh-TW"/>
        </w:rPr>
        <w:t>并可由</w:t>
      </w:r>
      <w:r>
        <w:rPr>
          <w:rFonts w:ascii="宋体" w:hAnsi="宋体" w:cs="宋体" w:hint="eastAsia"/>
          <w:kern w:val="0"/>
          <w:sz w:val="24"/>
        </w:rPr>
        <w:t>贵公司</w:t>
      </w:r>
      <w:r>
        <w:rPr>
          <w:rFonts w:ascii="宋体" w:hAnsi="宋体" w:cs="宋体" w:hint="eastAsia"/>
          <w:kern w:val="0"/>
          <w:sz w:val="24"/>
          <w:lang w:eastAsia="zh-TW"/>
        </w:rPr>
        <w:t>无偿使用。</w:t>
      </w:r>
    </w:p>
    <w:p w:rsidR="00C96F8E" w:rsidRDefault="00C96F8E">
      <w:pPr>
        <w:autoSpaceDE w:val="0"/>
        <w:autoSpaceDN w:val="0"/>
        <w:adjustRightInd w:val="0"/>
        <w:spacing w:line="500" w:lineRule="exact"/>
        <w:rPr>
          <w:rFonts w:ascii="宋体" w:hAnsi="宋体" w:cs="宋体"/>
          <w:kern w:val="0"/>
          <w:sz w:val="24"/>
        </w:rPr>
      </w:pPr>
    </w:p>
    <w:p w:rsidR="00C96F8E" w:rsidRDefault="00C96F8E">
      <w:pPr>
        <w:spacing w:line="360" w:lineRule="auto"/>
        <w:ind w:firstLineChars="1750" w:firstLine="4200"/>
        <w:rPr>
          <w:rFonts w:ascii="宋体" w:hAnsi="宋体" w:cs="宋体"/>
          <w:sz w:val="24"/>
        </w:rPr>
      </w:pPr>
    </w:p>
    <w:p w:rsidR="00C96F8E" w:rsidRDefault="002375BF">
      <w:pPr>
        <w:spacing w:line="360" w:lineRule="auto"/>
        <w:ind w:firstLineChars="1750" w:firstLine="4200"/>
        <w:rPr>
          <w:rFonts w:ascii="宋体"/>
          <w:sz w:val="24"/>
        </w:rPr>
      </w:pPr>
      <w:r>
        <w:rPr>
          <w:rFonts w:ascii="宋体" w:hAnsi="宋体" w:cs="宋体" w:hint="eastAsia"/>
          <w:sz w:val="24"/>
        </w:rPr>
        <w:t>投标人全称（加盖公章）：</w:t>
      </w:r>
    </w:p>
    <w:p w:rsidR="00C96F8E" w:rsidRDefault="002375BF">
      <w:pPr>
        <w:spacing w:line="360" w:lineRule="auto"/>
        <w:ind w:firstLineChars="1750" w:firstLine="4200"/>
        <w:rPr>
          <w:rFonts w:ascii="宋体" w:hAnsi="宋体" w:cs="宋体"/>
          <w:sz w:val="24"/>
          <w:u w:val="single"/>
        </w:rPr>
      </w:pPr>
      <w:r>
        <w:rPr>
          <w:rFonts w:ascii="宋体" w:hAnsi="宋体" w:cs="宋体" w:hint="eastAsia"/>
          <w:sz w:val="24"/>
        </w:rPr>
        <w:t>投标人代表签字：</w:t>
      </w:r>
    </w:p>
    <w:p w:rsidR="00C96F8E" w:rsidRDefault="002375BF">
      <w:pPr>
        <w:spacing w:line="360" w:lineRule="auto"/>
        <w:ind w:firstLineChars="1750" w:firstLine="4200"/>
        <w:rPr>
          <w:rFonts w:ascii="宋体" w:hAnsi="宋体" w:cs="宋体"/>
          <w:sz w:val="24"/>
          <w:u w:val="single"/>
        </w:rPr>
      </w:pPr>
      <w:r>
        <w:rPr>
          <w:rFonts w:ascii="宋体" w:hAnsi="宋体" w:cs="宋体" w:hint="eastAsia"/>
          <w:sz w:val="24"/>
        </w:rPr>
        <w:t>日期：</w:t>
      </w:r>
    </w:p>
    <w:p w:rsidR="00C96F8E" w:rsidRDefault="002375BF">
      <w:pPr>
        <w:pStyle w:val="a1"/>
        <w:snapToGrid w:val="0"/>
        <w:spacing w:line="360" w:lineRule="auto"/>
        <w:ind w:left="0"/>
        <w:jc w:val="center"/>
        <w:rPr>
          <w:rFonts w:ascii="宋体" w:hAnsi="宋体"/>
          <w:b/>
          <w:bCs/>
          <w:sz w:val="30"/>
          <w:szCs w:val="32"/>
          <w:lang w:eastAsia="zh-CN"/>
        </w:rPr>
      </w:pPr>
      <w:r>
        <w:rPr>
          <w:rFonts w:ascii="宋体" w:hAnsi="宋体" w:cs="宋体"/>
          <w:sz w:val="24"/>
          <w:u w:val="single"/>
          <w:lang w:eastAsia="zh-CN"/>
        </w:rPr>
        <w:br w:type="page"/>
      </w:r>
      <w:bookmarkStart w:id="194" w:name="_Toc182710728"/>
      <w:bookmarkStart w:id="195" w:name="_Toc294688858"/>
      <w:r>
        <w:rPr>
          <w:rFonts w:ascii="宋体" w:hAnsi="宋体" w:hint="eastAsia"/>
          <w:b/>
          <w:bCs/>
          <w:sz w:val="30"/>
          <w:szCs w:val="32"/>
          <w:lang w:eastAsia="zh-CN"/>
        </w:rPr>
        <w:lastRenderedPageBreak/>
        <w:t>营业执照复印件</w:t>
      </w:r>
    </w:p>
    <w:p w:rsidR="00C96F8E" w:rsidRDefault="00C96F8E">
      <w:pPr>
        <w:spacing w:beforeLines="50" w:before="120" w:afterLines="50" w:after="120"/>
        <w:jc w:val="center"/>
        <w:rPr>
          <w:rFonts w:ascii="宋体" w:hAnsi="宋体"/>
          <w:b/>
          <w:bCs/>
          <w:sz w:val="30"/>
          <w:szCs w:val="32"/>
        </w:rPr>
      </w:pPr>
    </w:p>
    <w:p w:rsidR="00C96F8E" w:rsidRDefault="002375BF">
      <w:pPr>
        <w:spacing w:beforeLines="50" w:before="120" w:afterLines="50" w:after="120"/>
        <w:jc w:val="center"/>
        <w:rPr>
          <w:rFonts w:ascii="宋体" w:hAnsi="宋体"/>
          <w:b/>
          <w:bCs/>
          <w:sz w:val="30"/>
          <w:szCs w:val="32"/>
        </w:rPr>
      </w:pPr>
      <w:r>
        <w:rPr>
          <w:rFonts w:ascii="宋体" w:hAnsi="宋体" w:hint="eastAsia"/>
          <w:b/>
          <w:bCs/>
          <w:sz w:val="30"/>
          <w:szCs w:val="32"/>
        </w:rPr>
        <w:t>资质证明</w:t>
      </w:r>
    </w:p>
    <w:p w:rsidR="00C96F8E" w:rsidRDefault="00C96F8E">
      <w:pPr>
        <w:spacing w:beforeLines="50" w:before="120" w:afterLines="50" w:after="120"/>
        <w:jc w:val="center"/>
        <w:rPr>
          <w:rFonts w:ascii="宋体" w:hAnsi="宋体"/>
          <w:b/>
          <w:bCs/>
          <w:sz w:val="30"/>
          <w:szCs w:val="32"/>
        </w:rPr>
      </w:pPr>
    </w:p>
    <w:p w:rsidR="00C96F8E" w:rsidRDefault="00C96F8E">
      <w:pPr>
        <w:pStyle w:val="a0"/>
      </w:pPr>
    </w:p>
    <w:p w:rsidR="00C96F8E" w:rsidRDefault="002375BF">
      <w:pPr>
        <w:pStyle w:val="a0"/>
        <w:jc w:val="center"/>
      </w:pPr>
      <w:r>
        <w:rPr>
          <w:rFonts w:ascii="宋体" w:hAnsi="宋体" w:hint="eastAsia"/>
          <w:b/>
          <w:bCs/>
          <w:color w:val="auto"/>
          <w:sz w:val="30"/>
          <w:szCs w:val="32"/>
        </w:rPr>
        <w:t>业绩证明</w:t>
      </w:r>
    </w:p>
    <w:p w:rsidR="00C96F8E" w:rsidRDefault="00C96F8E">
      <w:pPr>
        <w:pStyle w:val="a0"/>
      </w:pPr>
    </w:p>
    <w:p w:rsidR="00C96F8E" w:rsidRDefault="00C96F8E">
      <w:pPr>
        <w:spacing w:beforeLines="50" w:before="120" w:afterLines="50" w:after="120"/>
        <w:jc w:val="center"/>
        <w:rPr>
          <w:rFonts w:ascii="宋体" w:hAnsi="宋体"/>
          <w:b/>
          <w:bCs/>
          <w:sz w:val="30"/>
          <w:szCs w:val="32"/>
        </w:rPr>
      </w:pPr>
    </w:p>
    <w:p w:rsidR="00C96F8E" w:rsidRDefault="00C96F8E">
      <w:pPr>
        <w:spacing w:beforeLines="50" w:before="120" w:afterLines="50" w:after="120"/>
        <w:jc w:val="center"/>
        <w:rPr>
          <w:rFonts w:ascii="宋体" w:hAnsi="宋体"/>
          <w:b/>
          <w:bCs/>
          <w:sz w:val="30"/>
          <w:szCs w:val="32"/>
        </w:rPr>
      </w:pPr>
    </w:p>
    <w:p w:rsidR="00C96F8E" w:rsidRDefault="002375BF">
      <w:pPr>
        <w:spacing w:beforeLines="50" w:before="120" w:afterLines="50" w:after="120"/>
        <w:jc w:val="center"/>
        <w:rPr>
          <w:rFonts w:ascii="宋体" w:hAnsi="宋体"/>
          <w:b/>
          <w:bCs/>
          <w:sz w:val="30"/>
          <w:szCs w:val="32"/>
        </w:rPr>
      </w:pPr>
      <w:r>
        <w:rPr>
          <w:rFonts w:ascii="宋体" w:hAnsi="宋体" w:hint="eastAsia"/>
          <w:b/>
          <w:bCs/>
          <w:sz w:val="30"/>
          <w:szCs w:val="32"/>
        </w:rPr>
        <w:t>法定代表人授权书</w:t>
      </w:r>
    </w:p>
    <w:p w:rsidR="00C96F8E" w:rsidRDefault="00C96F8E">
      <w:pPr>
        <w:spacing w:line="380" w:lineRule="exact"/>
        <w:jc w:val="center"/>
        <w:rPr>
          <w:rFonts w:ascii="宋体" w:hAnsi="宋体" w:cs="宋体"/>
          <w:b/>
          <w:sz w:val="32"/>
          <w:szCs w:val="32"/>
        </w:rPr>
      </w:pPr>
    </w:p>
    <w:p w:rsidR="00C96F8E" w:rsidRDefault="002375BF">
      <w:pPr>
        <w:spacing w:line="380" w:lineRule="exact"/>
        <w:rPr>
          <w:rFonts w:ascii="宋体" w:hAnsi="宋体" w:cs="宋体"/>
          <w:sz w:val="24"/>
        </w:rPr>
      </w:pPr>
      <w:r>
        <w:rPr>
          <w:rFonts w:ascii="宋体" w:hAnsi="宋体" w:cs="宋体" w:hint="eastAsia"/>
          <w:sz w:val="24"/>
        </w:rPr>
        <w:t>公司：</w:t>
      </w:r>
    </w:p>
    <w:p w:rsidR="00C96F8E" w:rsidRDefault="002375BF">
      <w:pPr>
        <w:pStyle w:val="a8"/>
        <w:snapToGrid w:val="0"/>
        <w:spacing w:line="380" w:lineRule="exact"/>
        <w:ind w:firstLineChars="200" w:firstLine="480"/>
        <w:jc w:val="left"/>
        <w:rPr>
          <w:rFonts w:hAnsi="宋体" w:cs="宋体"/>
          <w:sz w:val="24"/>
        </w:rPr>
      </w:pPr>
      <w:r>
        <w:rPr>
          <w:rFonts w:hAnsi="宋体" w:cs="宋体" w:hint="eastAsia"/>
          <w:sz w:val="24"/>
          <w:u w:val="single"/>
        </w:rPr>
        <w:t>（投标人全称）</w:t>
      </w:r>
      <w:r>
        <w:rPr>
          <w:rFonts w:hAnsi="宋体" w:cs="宋体" w:hint="eastAsia"/>
          <w:sz w:val="24"/>
        </w:rPr>
        <w:t>法定代表人 授权</w:t>
      </w:r>
      <w:r>
        <w:rPr>
          <w:rFonts w:hAnsi="宋体" w:cs="宋体" w:hint="eastAsia"/>
          <w:sz w:val="24"/>
          <w:u w:val="single"/>
        </w:rPr>
        <w:t xml:space="preserve">  （投标人代表姓名）</w:t>
      </w:r>
      <w:r>
        <w:rPr>
          <w:rFonts w:hAnsi="宋体" w:cs="宋体" w:hint="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C96F8E" w:rsidRDefault="002375BF">
      <w:pPr>
        <w:pStyle w:val="a8"/>
        <w:snapToGrid w:val="0"/>
        <w:spacing w:line="380" w:lineRule="exact"/>
        <w:ind w:firstLineChars="200" w:firstLine="480"/>
        <w:jc w:val="left"/>
        <w:rPr>
          <w:rFonts w:hAnsi="宋体" w:cs="宋体"/>
          <w:sz w:val="24"/>
        </w:rPr>
      </w:pPr>
      <w:r>
        <w:rPr>
          <w:rFonts w:hAnsi="宋体" w:cs="宋体" w:hint="eastAsia"/>
          <w:sz w:val="24"/>
        </w:rPr>
        <w:t>本授权书自出具之日起生效。</w:t>
      </w:r>
    </w:p>
    <w:p w:rsidR="00C96F8E" w:rsidRDefault="002375BF">
      <w:pPr>
        <w:spacing w:line="380" w:lineRule="exact"/>
        <w:rPr>
          <w:rFonts w:ascii="宋体" w:hAnsi="宋体" w:cs="宋体"/>
          <w:sz w:val="24"/>
        </w:rPr>
      </w:pPr>
      <w:r>
        <w:rPr>
          <w:rFonts w:ascii="宋体" w:hAnsi="宋体" w:cs="宋体" w:hint="eastAsia"/>
          <w:sz w:val="24"/>
        </w:rPr>
        <w:t>投标人代表：  性别：身份证号：</w:t>
      </w:r>
    </w:p>
    <w:p w:rsidR="00C96F8E" w:rsidRDefault="002375BF">
      <w:pPr>
        <w:spacing w:line="380" w:lineRule="exact"/>
        <w:rPr>
          <w:rFonts w:ascii="宋体" w:hAnsi="宋体" w:cs="宋体"/>
          <w:sz w:val="24"/>
        </w:rPr>
      </w:pPr>
      <w:r>
        <w:rPr>
          <w:rFonts w:ascii="宋体" w:hAnsi="宋体" w:cs="宋体" w:hint="eastAsia"/>
          <w:sz w:val="24"/>
        </w:rPr>
        <w:t>单位：  部门：    职务：</w:t>
      </w:r>
    </w:p>
    <w:p w:rsidR="00C96F8E" w:rsidRDefault="002375BF">
      <w:pPr>
        <w:spacing w:line="380" w:lineRule="exact"/>
        <w:rPr>
          <w:rFonts w:ascii="宋体" w:hAnsi="宋体" w:cs="宋体"/>
          <w:sz w:val="24"/>
        </w:rPr>
      </w:pPr>
      <w:r>
        <w:rPr>
          <w:rFonts w:ascii="宋体" w:hAnsi="宋体" w:cs="宋体" w:hint="eastAsia"/>
          <w:sz w:val="24"/>
        </w:rPr>
        <w:t>详细通讯地址：邮政编码： 电话：</w:t>
      </w:r>
    </w:p>
    <w:p w:rsidR="00C96F8E" w:rsidRDefault="00C96F8E">
      <w:pPr>
        <w:spacing w:line="380" w:lineRule="exact"/>
        <w:ind w:firstLineChars="1700" w:firstLine="4080"/>
        <w:jc w:val="left"/>
        <w:rPr>
          <w:rFonts w:ascii="宋体" w:hAnsi="宋体" w:cs="宋体"/>
          <w:sz w:val="24"/>
        </w:rPr>
      </w:pPr>
    </w:p>
    <w:p w:rsidR="00C96F8E" w:rsidRDefault="002375BF">
      <w:pPr>
        <w:spacing w:line="380" w:lineRule="exact"/>
        <w:ind w:firstLineChars="1700" w:firstLine="4080"/>
        <w:jc w:val="left"/>
        <w:rPr>
          <w:rFonts w:ascii="宋体" w:hAnsi="宋体" w:cs="宋体"/>
          <w:sz w:val="24"/>
        </w:rPr>
      </w:pPr>
      <w:r>
        <w:rPr>
          <w:rFonts w:ascii="宋体" w:hAnsi="宋体" w:cs="宋体" w:hint="eastAsia"/>
          <w:sz w:val="24"/>
        </w:rPr>
        <w:t>授权方</w:t>
      </w:r>
    </w:p>
    <w:p w:rsidR="00C96F8E" w:rsidRDefault="002375BF">
      <w:pPr>
        <w:spacing w:line="380" w:lineRule="exact"/>
        <w:rPr>
          <w:rFonts w:ascii="宋体" w:hAnsi="宋体" w:cs="宋体"/>
          <w:sz w:val="24"/>
        </w:rPr>
      </w:pPr>
      <w:r>
        <w:rPr>
          <w:rFonts w:ascii="宋体" w:hAnsi="宋体" w:cs="宋体" w:hint="eastAsia"/>
          <w:sz w:val="24"/>
        </w:rPr>
        <w:t xml:space="preserve">                                    投标人全称（加盖公章）：</w:t>
      </w:r>
    </w:p>
    <w:p w:rsidR="00C96F8E" w:rsidRDefault="002375BF">
      <w:pPr>
        <w:spacing w:line="380" w:lineRule="exact"/>
        <w:ind w:firstLineChars="1600" w:firstLine="3840"/>
        <w:rPr>
          <w:rFonts w:ascii="宋体" w:hAnsi="宋体" w:cs="宋体"/>
          <w:sz w:val="24"/>
        </w:rPr>
      </w:pPr>
      <w:r>
        <w:rPr>
          <w:rFonts w:ascii="宋体" w:hAnsi="宋体" w:cs="宋体" w:hint="eastAsia"/>
          <w:sz w:val="24"/>
        </w:rPr>
        <w:t xml:space="preserve">    法定代表人签字：</w:t>
      </w:r>
    </w:p>
    <w:p w:rsidR="00C96F8E" w:rsidRDefault="002375BF">
      <w:pPr>
        <w:spacing w:line="380" w:lineRule="exact"/>
        <w:ind w:firstLineChars="1700" w:firstLine="4080"/>
        <w:rPr>
          <w:rFonts w:ascii="宋体" w:hAnsi="宋体" w:cs="宋体"/>
          <w:sz w:val="24"/>
        </w:rPr>
      </w:pPr>
      <w:r>
        <w:rPr>
          <w:rFonts w:ascii="宋体" w:hAnsi="宋体" w:cs="宋体" w:hint="eastAsia"/>
          <w:sz w:val="24"/>
        </w:rPr>
        <w:t xml:space="preserve">  日     期：</w:t>
      </w:r>
    </w:p>
    <w:p w:rsidR="00C96F8E" w:rsidRDefault="00C96F8E">
      <w:pPr>
        <w:spacing w:line="380" w:lineRule="exact"/>
        <w:ind w:firstLineChars="1700" w:firstLine="4080"/>
        <w:rPr>
          <w:rFonts w:ascii="宋体" w:hAnsi="宋体" w:cs="宋体"/>
          <w:sz w:val="24"/>
        </w:rPr>
      </w:pPr>
    </w:p>
    <w:p w:rsidR="00C96F8E" w:rsidRDefault="002375BF">
      <w:pPr>
        <w:spacing w:line="380" w:lineRule="exact"/>
        <w:ind w:firstLineChars="1700" w:firstLine="4080"/>
        <w:rPr>
          <w:rFonts w:ascii="宋体" w:hAnsi="宋体" w:cs="宋体"/>
          <w:sz w:val="24"/>
        </w:rPr>
      </w:pPr>
      <w:r>
        <w:rPr>
          <w:rFonts w:ascii="宋体" w:hAnsi="宋体" w:cs="宋体" w:hint="eastAsia"/>
          <w:sz w:val="24"/>
        </w:rPr>
        <w:t>接受授权方</w:t>
      </w:r>
    </w:p>
    <w:p w:rsidR="00C96F8E" w:rsidRDefault="002375BF">
      <w:pPr>
        <w:spacing w:line="380" w:lineRule="exact"/>
        <w:ind w:firstLineChars="1700" w:firstLine="4080"/>
        <w:rPr>
          <w:rFonts w:ascii="宋体" w:hAnsi="宋体" w:cs="宋体"/>
          <w:sz w:val="24"/>
        </w:rPr>
      </w:pPr>
      <w:r>
        <w:rPr>
          <w:rFonts w:ascii="宋体" w:hAnsi="宋体" w:cs="宋体" w:hint="eastAsia"/>
          <w:sz w:val="24"/>
        </w:rPr>
        <w:t xml:space="preserve">  投标人代表签字：</w:t>
      </w:r>
    </w:p>
    <w:p w:rsidR="00C96F8E" w:rsidRDefault="002375BF">
      <w:pPr>
        <w:spacing w:line="380" w:lineRule="exact"/>
        <w:ind w:firstLineChars="1800" w:firstLine="4320"/>
        <w:rPr>
          <w:rFonts w:ascii="宋体" w:hAnsi="宋体" w:cs="宋体"/>
          <w:sz w:val="24"/>
        </w:rPr>
      </w:pPr>
      <w:r>
        <w:rPr>
          <w:rFonts w:ascii="宋体" w:hAnsi="宋体" w:cs="宋体" w:hint="eastAsia"/>
          <w:sz w:val="24"/>
        </w:rPr>
        <w:t>日     期：</w:t>
      </w:r>
    </w:p>
    <w:p w:rsidR="00C96F8E" w:rsidRDefault="00C96F8E">
      <w:pPr>
        <w:spacing w:beforeLines="50" w:before="120" w:afterLines="50" w:after="120"/>
        <w:rPr>
          <w:rFonts w:ascii="宋体" w:hAnsi="宋体"/>
          <w:b/>
          <w:bCs/>
          <w:sz w:val="30"/>
          <w:szCs w:val="32"/>
        </w:rPr>
      </w:pPr>
    </w:p>
    <w:p w:rsidR="00C96F8E" w:rsidRDefault="002375BF">
      <w:pPr>
        <w:spacing w:beforeLines="50" w:before="120" w:afterLines="50" w:after="120"/>
        <w:rPr>
          <w:rFonts w:ascii="宋体" w:hAnsi="宋体"/>
          <w:b/>
          <w:bCs/>
          <w:sz w:val="30"/>
          <w:szCs w:val="32"/>
        </w:rPr>
      </w:pPr>
      <w:r>
        <w:rPr>
          <w:rFonts w:ascii="宋体" w:hAnsi="宋体" w:cs="宋体" w:hint="eastAsia"/>
          <w:b/>
          <w:bCs/>
          <w:kern w:val="0"/>
          <w:sz w:val="24"/>
          <w:lang w:eastAsia="zh-TW"/>
        </w:rPr>
        <w:t>附：</w:t>
      </w:r>
      <w:r>
        <w:rPr>
          <w:rFonts w:ascii="宋体" w:hAnsi="宋体" w:cs="宋体" w:hint="eastAsia"/>
          <w:b/>
          <w:bCs/>
          <w:kern w:val="0"/>
          <w:sz w:val="24"/>
        </w:rPr>
        <w:t>授权委托人、</w:t>
      </w:r>
      <w:r>
        <w:rPr>
          <w:rFonts w:ascii="宋体" w:hAnsi="宋体" w:cs="宋体" w:hint="eastAsia"/>
          <w:b/>
          <w:bCs/>
          <w:kern w:val="0"/>
          <w:sz w:val="24"/>
          <w:lang w:eastAsia="zh-TW"/>
        </w:rPr>
        <w:t>委托代理人身份证正反面复印件</w:t>
      </w:r>
    </w:p>
    <w:p w:rsidR="00C96F8E" w:rsidRDefault="002375BF">
      <w:pPr>
        <w:spacing w:beforeLines="50" w:before="120" w:afterLines="50" w:after="120"/>
        <w:jc w:val="center"/>
        <w:rPr>
          <w:rFonts w:ascii="宋体" w:hAnsi="宋体"/>
          <w:b/>
          <w:bCs/>
          <w:sz w:val="30"/>
          <w:szCs w:val="32"/>
        </w:rPr>
      </w:pPr>
      <w:r>
        <w:rPr>
          <w:rFonts w:ascii="宋体" w:hAnsi="宋体"/>
          <w:b/>
          <w:bCs/>
          <w:sz w:val="30"/>
          <w:szCs w:val="32"/>
        </w:rPr>
        <w:br w:type="page"/>
      </w:r>
      <w:r>
        <w:rPr>
          <w:rFonts w:ascii="宋体" w:hAnsi="宋体" w:hint="eastAsia"/>
          <w:b/>
          <w:bCs/>
          <w:sz w:val="30"/>
          <w:szCs w:val="32"/>
        </w:rPr>
        <w:lastRenderedPageBreak/>
        <w:t>招标代理项目组成员配备情况表</w:t>
      </w:r>
    </w:p>
    <w:p w:rsidR="00C96F8E" w:rsidRDefault="00C96F8E">
      <w:pPr>
        <w:spacing w:line="360" w:lineRule="auto"/>
        <w:jc w:val="center"/>
        <w:rPr>
          <w:rFonts w:ascii="宋体" w:hAnsi="宋体"/>
          <w:b/>
          <w:spacing w:val="30"/>
          <w:szCs w:val="21"/>
        </w:rPr>
      </w:pPr>
    </w:p>
    <w:p w:rsidR="00C96F8E" w:rsidRDefault="00C96F8E">
      <w:pPr>
        <w:spacing w:line="60" w:lineRule="exact"/>
        <w:jc w:val="center"/>
        <w:rPr>
          <w:rFonts w:ascii="宋体" w:hAnsi="宋体"/>
          <w:spacing w:val="30"/>
          <w:szCs w:val="2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1"/>
        <w:gridCol w:w="1560"/>
        <w:gridCol w:w="1275"/>
        <w:gridCol w:w="1560"/>
        <w:gridCol w:w="1417"/>
        <w:gridCol w:w="1253"/>
      </w:tblGrid>
      <w:tr w:rsidR="00C96F8E">
        <w:trPr>
          <w:cantSplit/>
          <w:trHeight w:val="567"/>
          <w:jc w:val="center"/>
        </w:trPr>
        <w:tc>
          <w:tcPr>
            <w:tcW w:w="1681" w:type="dxa"/>
            <w:vMerge w:val="restart"/>
            <w:tcBorders>
              <w:top w:val="single" w:sz="6" w:space="0" w:color="auto"/>
              <w:left w:val="single" w:sz="6" w:space="0" w:color="auto"/>
              <w:bottom w:val="nil"/>
              <w:right w:val="single" w:sz="6" w:space="0" w:color="auto"/>
            </w:tcBorders>
            <w:vAlign w:val="center"/>
          </w:tcPr>
          <w:p w:rsidR="00C96F8E" w:rsidRDefault="002375BF">
            <w:pPr>
              <w:spacing w:line="300" w:lineRule="exact"/>
              <w:jc w:val="center"/>
              <w:rPr>
                <w:rFonts w:ascii="宋体" w:hAnsi="宋体"/>
                <w:sz w:val="24"/>
              </w:rPr>
            </w:pPr>
            <w:r>
              <w:rPr>
                <w:rFonts w:ascii="宋体" w:hAnsi="宋体"/>
                <w:sz w:val="24"/>
              </w:rPr>
              <w:t>拟任职位</w:t>
            </w:r>
          </w:p>
        </w:tc>
        <w:tc>
          <w:tcPr>
            <w:tcW w:w="1560" w:type="dxa"/>
            <w:vMerge w:val="restart"/>
            <w:tcBorders>
              <w:top w:val="single" w:sz="6" w:space="0" w:color="auto"/>
              <w:left w:val="single" w:sz="6" w:space="0" w:color="auto"/>
              <w:bottom w:val="nil"/>
              <w:right w:val="single" w:sz="6" w:space="0" w:color="auto"/>
            </w:tcBorders>
            <w:vAlign w:val="center"/>
          </w:tcPr>
          <w:p w:rsidR="00C96F8E" w:rsidRDefault="002375BF">
            <w:pPr>
              <w:spacing w:line="300" w:lineRule="exact"/>
              <w:jc w:val="center"/>
              <w:rPr>
                <w:rFonts w:ascii="宋体" w:hAnsi="宋体"/>
                <w:sz w:val="24"/>
              </w:rPr>
            </w:pPr>
            <w:r>
              <w:rPr>
                <w:rFonts w:ascii="宋体" w:hAnsi="宋体"/>
                <w:sz w:val="24"/>
              </w:rPr>
              <w:t>姓  名</w:t>
            </w:r>
          </w:p>
        </w:tc>
        <w:tc>
          <w:tcPr>
            <w:tcW w:w="1275" w:type="dxa"/>
            <w:vMerge w:val="restart"/>
            <w:tcBorders>
              <w:top w:val="single" w:sz="6" w:space="0" w:color="auto"/>
              <w:left w:val="single" w:sz="6" w:space="0" w:color="auto"/>
              <w:bottom w:val="nil"/>
              <w:right w:val="single" w:sz="6"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担任职位</w:t>
            </w:r>
          </w:p>
        </w:tc>
        <w:tc>
          <w:tcPr>
            <w:tcW w:w="2977" w:type="dxa"/>
            <w:gridSpan w:val="2"/>
            <w:tcBorders>
              <w:top w:val="single" w:sz="4" w:space="0" w:color="auto"/>
              <w:left w:val="single" w:sz="4" w:space="0" w:color="auto"/>
              <w:bottom w:val="single" w:sz="6" w:space="0" w:color="auto"/>
              <w:right w:val="single" w:sz="6" w:space="0" w:color="auto"/>
            </w:tcBorders>
            <w:vAlign w:val="center"/>
          </w:tcPr>
          <w:p w:rsidR="00C96F8E" w:rsidRDefault="002375BF">
            <w:pPr>
              <w:spacing w:line="300" w:lineRule="exact"/>
              <w:jc w:val="center"/>
              <w:rPr>
                <w:rFonts w:ascii="宋体" w:hAnsi="宋体"/>
                <w:sz w:val="24"/>
              </w:rPr>
            </w:pPr>
            <w:r>
              <w:rPr>
                <w:rFonts w:ascii="宋体" w:hAnsi="宋体"/>
                <w:sz w:val="24"/>
              </w:rPr>
              <w:t xml:space="preserve"> 资</w:t>
            </w:r>
            <w:r>
              <w:rPr>
                <w:rFonts w:ascii="宋体" w:hAnsi="宋体" w:hint="eastAsia"/>
                <w:sz w:val="24"/>
              </w:rPr>
              <w:t xml:space="preserve"> </w:t>
            </w:r>
            <w:r>
              <w:rPr>
                <w:rFonts w:ascii="宋体" w:hAnsi="宋体"/>
                <w:sz w:val="24"/>
              </w:rPr>
              <w:t>格 证 明</w:t>
            </w:r>
          </w:p>
        </w:tc>
        <w:tc>
          <w:tcPr>
            <w:tcW w:w="1253" w:type="dxa"/>
            <w:vMerge w:val="restart"/>
            <w:tcBorders>
              <w:top w:val="single" w:sz="6" w:space="0" w:color="auto"/>
              <w:left w:val="single" w:sz="4" w:space="0" w:color="auto"/>
              <w:right w:val="single" w:sz="6" w:space="0" w:color="auto"/>
            </w:tcBorders>
            <w:vAlign w:val="center"/>
          </w:tcPr>
          <w:p w:rsidR="00C96F8E" w:rsidRDefault="002375BF">
            <w:pPr>
              <w:widowControl/>
              <w:jc w:val="center"/>
              <w:rPr>
                <w:rFonts w:ascii="宋体" w:hAnsi="宋体"/>
                <w:sz w:val="24"/>
              </w:rPr>
            </w:pPr>
            <w:r>
              <w:rPr>
                <w:rFonts w:ascii="宋体" w:hAnsi="宋体" w:hint="eastAsia"/>
                <w:sz w:val="24"/>
              </w:rPr>
              <w:t>业绩经历年限情况</w:t>
            </w:r>
          </w:p>
        </w:tc>
      </w:tr>
      <w:tr w:rsidR="00C96F8E">
        <w:trPr>
          <w:cantSplit/>
          <w:trHeight w:val="472"/>
          <w:jc w:val="center"/>
        </w:trPr>
        <w:tc>
          <w:tcPr>
            <w:tcW w:w="1681" w:type="dxa"/>
            <w:vMerge/>
            <w:tcBorders>
              <w:top w:val="single" w:sz="6" w:space="0" w:color="auto"/>
              <w:left w:val="single" w:sz="6" w:space="0" w:color="auto"/>
              <w:bottom w:val="nil"/>
              <w:right w:val="single" w:sz="6" w:space="0" w:color="auto"/>
            </w:tcBorders>
            <w:vAlign w:val="center"/>
          </w:tcPr>
          <w:p w:rsidR="00C96F8E" w:rsidRDefault="00C96F8E">
            <w:pPr>
              <w:widowControl/>
              <w:jc w:val="left"/>
              <w:rPr>
                <w:rFonts w:ascii="宋体" w:hAnsi="宋体"/>
                <w:sz w:val="24"/>
              </w:rPr>
            </w:pPr>
          </w:p>
        </w:tc>
        <w:tc>
          <w:tcPr>
            <w:tcW w:w="1560" w:type="dxa"/>
            <w:vMerge/>
            <w:tcBorders>
              <w:top w:val="single" w:sz="6" w:space="0" w:color="auto"/>
              <w:left w:val="single" w:sz="6" w:space="0" w:color="auto"/>
              <w:bottom w:val="nil"/>
              <w:right w:val="single" w:sz="6" w:space="0" w:color="auto"/>
            </w:tcBorders>
            <w:vAlign w:val="center"/>
          </w:tcPr>
          <w:p w:rsidR="00C96F8E" w:rsidRDefault="00C96F8E">
            <w:pPr>
              <w:widowControl/>
              <w:jc w:val="left"/>
              <w:rPr>
                <w:rFonts w:ascii="宋体" w:hAnsi="宋体"/>
                <w:sz w:val="24"/>
              </w:rPr>
            </w:pPr>
          </w:p>
        </w:tc>
        <w:tc>
          <w:tcPr>
            <w:tcW w:w="1275" w:type="dxa"/>
            <w:vMerge/>
            <w:tcBorders>
              <w:top w:val="single" w:sz="6" w:space="0" w:color="auto"/>
              <w:left w:val="single" w:sz="6" w:space="0" w:color="auto"/>
              <w:bottom w:val="nil"/>
              <w:right w:val="single" w:sz="6" w:space="0" w:color="auto"/>
            </w:tcBorders>
            <w:vAlign w:val="center"/>
          </w:tcPr>
          <w:p w:rsidR="00C96F8E" w:rsidRDefault="00C96F8E">
            <w:pPr>
              <w:widowControl/>
              <w:jc w:val="left"/>
              <w:rPr>
                <w:rFonts w:ascii="宋体" w:hAnsi="宋体"/>
                <w:sz w:val="24"/>
              </w:rPr>
            </w:pPr>
          </w:p>
        </w:tc>
        <w:tc>
          <w:tcPr>
            <w:tcW w:w="1560" w:type="dxa"/>
            <w:tcBorders>
              <w:top w:val="single" w:sz="6" w:space="0" w:color="auto"/>
              <w:left w:val="single" w:sz="4" w:space="0" w:color="auto"/>
              <w:bottom w:val="nil"/>
              <w:right w:val="single" w:sz="6"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职称</w:t>
            </w:r>
          </w:p>
        </w:tc>
        <w:tc>
          <w:tcPr>
            <w:tcW w:w="1417" w:type="dxa"/>
            <w:tcBorders>
              <w:top w:val="single" w:sz="6" w:space="0" w:color="auto"/>
              <w:left w:val="single" w:sz="6" w:space="0" w:color="auto"/>
              <w:bottom w:val="nil"/>
              <w:right w:val="single" w:sz="6" w:space="0" w:color="auto"/>
            </w:tcBorders>
            <w:vAlign w:val="center"/>
          </w:tcPr>
          <w:p w:rsidR="00C96F8E" w:rsidRDefault="002375BF">
            <w:pPr>
              <w:spacing w:line="300" w:lineRule="exact"/>
              <w:jc w:val="center"/>
              <w:rPr>
                <w:rFonts w:ascii="宋体" w:hAnsi="宋体"/>
                <w:sz w:val="24"/>
              </w:rPr>
            </w:pPr>
            <w:r>
              <w:rPr>
                <w:rFonts w:ascii="宋体" w:hAnsi="宋体"/>
                <w:sz w:val="24"/>
              </w:rPr>
              <w:t>证   号</w:t>
            </w:r>
          </w:p>
        </w:tc>
        <w:tc>
          <w:tcPr>
            <w:tcW w:w="1253" w:type="dxa"/>
            <w:vMerge/>
            <w:tcBorders>
              <w:left w:val="single" w:sz="4" w:space="0" w:color="auto"/>
              <w:bottom w:val="nil"/>
              <w:right w:val="single" w:sz="6" w:space="0" w:color="auto"/>
            </w:tcBorders>
            <w:vAlign w:val="center"/>
          </w:tcPr>
          <w:p w:rsidR="00C96F8E" w:rsidRDefault="00C96F8E">
            <w:pPr>
              <w:widowControl/>
              <w:jc w:val="left"/>
              <w:rPr>
                <w:rFonts w:ascii="宋体" w:hAnsi="宋体"/>
                <w:sz w:val="24"/>
              </w:rPr>
            </w:pPr>
          </w:p>
        </w:tc>
      </w:tr>
      <w:tr w:rsidR="00C96F8E">
        <w:trPr>
          <w:trHeight w:val="925"/>
          <w:jc w:val="center"/>
        </w:trPr>
        <w:tc>
          <w:tcPr>
            <w:tcW w:w="1681" w:type="dxa"/>
            <w:tcBorders>
              <w:top w:val="single" w:sz="6" w:space="0" w:color="auto"/>
              <w:left w:val="single" w:sz="6" w:space="0" w:color="auto"/>
              <w:bottom w:val="single" w:sz="6" w:space="0" w:color="auto"/>
              <w:right w:val="single" w:sz="6" w:space="0" w:color="auto"/>
            </w:tcBorders>
          </w:tcPr>
          <w:p w:rsidR="00C96F8E" w:rsidRDefault="00C96F8E">
            <w:pPr>
              <w:autoSpaceDE w:val="0"/>
              <w:autoSpaceDN w:val="0"/>
              <w:adjustRightInd w:val="0"/>
              <w:spacing w:line="500" w:lineRule="exact"/>
              <w:jc w:val="center"/>
              <w:rPr>
                <w:rFonts w:ascii="宋体" w:hAnsi="宋体" w:cs="宋体"/>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r>
      <w:tr w:rsidR="00C96F8E">
        <w:trPr>
          <w:trHeight w:val="920"/>
          <w:jc w:val="center"/>
        </w:trPr>
        <w:tc>
          <w:tcPr>
            <w:tcW w:w="1681" w:type="dxa"/>
            <w:tcBorders>
              <w:top w:val="single" w:sz="6" w:space="0" w:color="auto"/>
              <w:left w:val="single" w:sz="6" w:space="0" w:color="auto"/>
              <w:bottom w:val="single" w:sz="6" w:space="0" w:color="auto"/>
              <w:right w:val="single" w:sz="6" w:space="0" w:color="auto"/>
            </w:tcBorders>
          </w:tcPr>
          <w:p w:rsidR="00C96F8E" w:rsidRDefault="00C96F8E">
            <w:pPr>
              <w:autoSpaceDE w:val="0"/>
              <w:autoSpaceDN w:val="0"/>
              <w:adjustRightInd w:val="0"/>
              <w:spacing w:line="500" w:lineRule="exact"/>
              <w:jc w:val="center"/>
              <w:rPr>
                <w:rFonts w:ascii="宋体" w:hAnsi="宋体" w:cs="宋体"/>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r>
      <w:tr w:rsidR="00C96F8E">
        <w:trPr>
          <w:trHeight w:val="920"/>
          <w:jc w:val="center"/>
        </w:trPr>
        <w:tc>
          <w:tcPr>
            <w:tcW w:w="1681" w:type="dxa"/>
            <w:tcBorders>
              <w:top w:val="single" w:sz="6" w:space="0" w:color="auto"/>
              <w:left w:val="single" w:sz="6" w:space="0" w:color="auto"/>
              <w:bottom w:val="single" w:sz="6" w:space="0" w:color="auto"/>
              <w:right w:val="single" w:sz="6" w:space="0" w:color="auto"/>
            </w:tcBorders>
          </w:tcPr>
          <w:p w:rsidR="00C96F8E" w:rsidRDefault="00C96F8E">
            <w:pPr>
              <w:autoSpaceDE w:val="0"/>
              <w:autoSpaceDN w:val="0"/>
              <w:adjustRightInd w:val="0"/>
              <w:spacing w:line="500" w:lineRule="exact"/>
              <w:jc w:val="center"/>
              <w:rPr>
                <w:rFonts w:ascii="宋体" w:hAnsi="宋体" w:cs="宋体"/>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r>
      <w:tr w:rsidR="00C96F8E">
        <w:trPr>
          <w:trHeight w:val="920"/>
          <w:jc w:val="center"/>
        </w:trPr>
        <w:tc>
          <w:tcPr>
            <w:tcW w:w="1681"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r>
      <w:tr w:rsidR="00C96F8E">
        <w:trPr>
          <w:trHeight w:val="920"/>
          <w:jc w:val="center"/>
        </w:trPr>
        <w:tc>
          <w:tcPr>
            <w:tcW w:w="1681"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r>
      <w:tr w:rsidR="00C96F8E">
        <w:trPr>
          <w:trHeight w:val="920"/>
          <w:jc w:val="center"/>
        </w:trPr>
        <w:tc>
          <w:tcPr>
            <w:tcW w:w="1681"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96F8E" w:rsidRDefault="00C96F8E">
            <w:pPr>
              <w:snapToGrid w:val="0"/>
              <w:spacing w:line="360" w:lineRule="auto"/>
              <w:rPr>
                <w:rFonts w:ascii="宋体" w:hAnsi="宋体"/>
                <w:sz w:val="24"/>
              </w:rPr>
            </w:pPr>
          </w:p>
        </w:tc>
      </w:tr>
    </w:tbl>
    <w:p w:rsidR="00C96F8E" w:rsidRDefault="00C96F8E">
      <w:pPr>
        <w:spacing w:line="360" w:lineRule="auto"/>
        <w:ind w:firstLineChars="200" w:firstLine="480"/>
        <w:rPr>
          <w:rFonts w:ascii="宋体" w:hAnsi="宋体" w:cs="宋体"/>
          <w:sz w:val="24"/>
        </w:rPr>
      </w:pPr>
    </w:p>
    <w:p w:rsidR="00C96F8E" w:rsidRDefault="002375BF">
      <w:pPr>
        <w:spacing w:line="360" w:lineRule="auto"/>
        <w:ind w:firstLineChars="1750" w:firstLine="4200"/>
        <w:rPr>
          <w:rFonts w:ascii="宋体"/>
          <w:sz w:val="24"/>
        </w:rPr>
      </w:pPr>
      <w:r>
        <w:rPr>
          <w:rFonts w:ascii="宋体" w:hAnsi="宋体" w:cs="宋体" w:hint="eastAsia"/>
          <w:sz w:val="24"/>
        </w:rPr>
        <w:t>投标人全称</w:t>
      </w:r>
      <w:r>
        <w:rPr>
          <w:rFonts w:ascii="宋体" w:hAnsi="宋体" w:cs="宋体"/>
          <w:sz w:val="24"/>
        </w:rPr>
        <w:t>（</w:t>
      </w:r>
      <w:r>
        <w:rPr>
          <w:rFonts w:ascii="宋体" w:hAnsi="宋体" w:cs="宋体" w:hint="eastAsia"/>
          <w:sz w:val="24"/>
        </w:rPr>
        <w:t>加盖公章</w:t>
      </w:r>
      <w:r>
        <w:rPr>
          <w:rFonts w:ascii="宋体" w:hAnsi="宋体" w:cs="宋体"/>
          <w:sz w:val="24"/>
        </w:rPr>
        <w:t>）</w:t>
      </w:r>
      <w:r>
        <w:rPr>
          <w:rFonts w:ascii="宋体" w:hAnsi="宋体" w:cs="宋体" w:hint="eastAsia"/>
          <w:sz w:val="24"/>
        </w:rPr>
        <w:t>：</w:t>
      </w:r>
    </w:p>
    <w:p w:rsidR="00C96F8E" w:rsidRDefault="002375BF">
      <w:pPr>
        <w:spacing w:line="360" w:lineRule="auto"/>
        <w:ind w:firstLineChars="1750" w:firstLine="4200"/>
        <w:rPr>
          <w:rFonts w:ascii="宋体"/>
          <w:sz w:val="24"/>
          <w:u w:val="single"/>
        </w:rPr>
      </w:pPr>
      <w:r>
        <w:rPr>
          <w:rFonts w:ascii="宋体" w:hAnsi="宋体" w:cs="宋体" w:hint="eastAsia"/>
          <w:sz w:val="24"/>
        </w:rPr>
        <w:t>投标人代表签字：</w:t>
      </w:r>
    </w:p>
    <w:p w:rsidR="00C96F8E" w:rsidRDefault="002375BF">
      <w:pPr>
        <w:spacing w:line="360" w:lineRule="auto"/>
        <w:ind w:firstLineChars="1750" w:firstLine="4200"/>
        <w:rPr>
          <w:rFonts w:ascii="宋体" w:hAnsi="宋体" w:cs="宋体"/>
          <w:sz w:val="24"/>
          <w:u w:val="single"/>
        </w:rPr>
      </w:pPr>
      <w:r>
        <w:rPr>
          <w:rFonts w:ascii="宋体" w:hAnsi="宋体" w:cs="宋体" w:hint="eastAsia"/>
          <w:sz w:val="24"/>
        </w:rPr>
        <w:t>日期：</w:t>
      </w: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C96F8E">
      <w:pPr>
        <w:pStyle w:val="a1"/>
        <w:snapToGrid w:val="0"/>
        <w:spacing w:line="360" w:lineRule="auto"/>
        <w:ind w:left="0"/>
        <w:jc w:val="center"/>
        <w:rPr>
          <w:rFonts w:ascii="宋体" w:hAnsi="宋体" w:cs="宋体"/>
          <w:b/>
          <w:sz w:val="32"/>
          <w:szCs w:val="32"/>
          <w:lang w:eastAsia="zh-CN"/>
        </w:rPr>
      </w:pPr>
    </w:p>
    <w:p w:rsidR="00C96F8E" w:rsidRDefault="002375BF">
      <w:pPr>
        <w:pStyle w:val="a1"/>
        <w:snapToGrid w:val="0"/>
        <w:spacing w:line="360" w:lineRule="auto"/>
        <w:ind w:left="0"/>
        <w:jc w:val="center"/>
        <w:rPr>
          <w:rFonts w:ascii="宋体" w:hAnsi="宋体" w:cs="宋体"/>
          <w:b/>
          <w:sz w:val="32"/>
          <w:szCs w:val="32"/>
          <w:lang w:eastAsia="zh-CN"/>
        </w:rPr>
      </w:pPr>
      <w:r>
        <w:rPr>
          <w:rFonts w:ascii="宋体" w:hAnsi="宋体" w:cs="宋体" w:hint="eastAsia"/>
          <w:b/>
          <w:sz w:val="32"/>
          <w:szCs w:val="32"/>
          <w:lang w:eastAsia="zh-CN"/>
        </w:rPr>
        <w:lastRenderedPageBreak/>
        <w:t>企业业绩情况表</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
        <w:gridCol w:w="1961"/>
        <w:gridCol w:w="1444"/>
        <w:gridCol w:w="1800"/>
        <w:gridCol w:w="1227"/>
        <w:gridCol w:w="1563"/>
      </w:tblGrid>
      <w:tr w:rsidR="00C96F8E">
        <w:trPr>
          <w:cantSplit/>
          <w:trHeight w:val="600"/>
          <w:jc w:val="center"/>
        </w:trPr>
        <w:tc>
          <w:tcPr>
            <w:tcW w:w="555" w:type="dxa"/>
            <w:tcBorders>
              <w:top w:val="single" w:sz="6" w:space="0" w:color="auto"/>
              <w:left w:val="single" w:sz="6" w:space="0" w:color="auto"/>
              <w:bottom w:val="single" w:sz="4" w:space="0" w:color="auto"/>
              <w:right w:val="single" w:sz="4"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序号</w:t>
            </w:r>
          </w:p>
        </w:tc>
        <w:tc>
          <w:tcPr>
            <w:tcW w:w="1961" w:type="dxa"/>
            <w:tcBorders>
              <w:top w:val="single" w:sz="6" w:space="0" w:color="auto"/>
              <w:left w:val="single" w:sz="4" w:space="0" w:color="auto"/>
              <w:bottom w:val="single" w:sz="4" w:space="0" w:color="auto"/>
              <w:right w:val="single" w:sz="6"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项目名称</w:t>
            </w:r>
          </w:p>
        </w:tc>
        <w:tc>
          <w:tcPr>
            <w:tcW w:w="1444" w:type="dxa"/>
            <w:tcBorders>
              <w:top w:val="single" w:sz="6" w:space="0" w:color="auto"/>
              <w:left w:val="single" w:sz="6" w:space="0" w:color="auto"/>
              <w:bottom w:val="single" w:sz="4" w:space="0" w:color="auto"/>
              <w:right w:val="single" w:sz="6"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中标金额（万元）</w:t>
            </w:r>
          </w:p>
        </w:tc>
        <w:tc>
          <w:tcPr>
            <w:tcW w:w="1800" w:type="dxa"/>
            <w:tcBorders>
              <w:top w:val="single" w:sz="4" w:space="0" w:color="auto"/>
              <w:left w:val="single" w:sz="4" w:space="0" w:color="auto"/>
              <w:bottom w:val="single" w:sz="4" w:space="0" w:color="auto"/>
              <w:right w:val="single" w:sz="4"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委托单位</w:t>
            </w:r>
          </w:p>
        </w:tc>
        <w:tc>
          <w:tcPr>
            <w:tcW w:w="1227" w:type="dxa"/>
            <w:tcBorders>
              <w:top w:val="single" w:sz="4" w:space="0" w:color="auto"/>
              <w:left w:val="single" w:sz="4" w:space="0" w:color="auto"/>
              <w:bottom w:val="single" w:sz="6" w:space="0" w:color="auto"/>
              <w:right w:val="single" w:sz="6" w:space="0" w:color="auto"/>
            </w:tcBorders>
            <w:vAlign w:val="center"/>
          </w:tcPr>
          <w:p w:rsidR="00C96F8E" w:rsidRDefault="002375BF">
            <w:pPr>
              <w:spacing w:line="300" w:lineRule="exact"/>
              <w:jc w:val="center"/>
              <w:rPr>
                <w:rFonts w:ascii="宋体" w:hAnsi="宋体"/>
                <w:sz w:val="24"/>
              </w:rPr>
            </w:pPr>
            <w:r>
              <w:rPr>
                <w:rFonts w:ascii="宋体" w:hAnsi="宋体" w:hint="eastAsia"/>
                <w:sz w:val="24"/>
              </w:rPr>
              <w:t>完成时间</w:t>
            </w:r>
          </w:p>
        </w:tc>
        <w:tc>
          <w:tcPr>
            <w:tcW w:w="1563" w:type="dxa"/>
            <w:tcBorders>
              <w:top w:val="single" w:sz="6" w:space="0" w:color="auto"/>
              <w:left w:val="single" w:sz="6" w:space="0" w:color="auto"/>
              <w:bottom w:val="nil"/>
              <w:right w:val="single" w:sz="6" w:space="0" w:color="auto"/>
            </w:tcBorders>
            <w:vAlign w:val="center"/>
          </w:tcPr>
          <w:p w:rsidR="00C96F8E" w:rsidRDefault="002375BF">
            <w:pPr>
              <w:spacing w:line="300" w:lineRule="exact"/>
              <w:ind w:rightChars="-20" w:right="-42"/>
              <w:jc w:val="center"/>
              <w:rPr>
                <w:rFonts w:ascii="宋体" w:hAnsi="宋体"/>
                <w:sz w:val="24"/>
              </w:rPr>
            </w:pPr>
            <w:r>
              <w:rPr>
                <w:rFonts w:ascii="宋体" w:hAnsi="宋体" w:hint="eastAsia"/>
                <w:sz w:val="24"/>
              </w:rPr>
              <w:t>备注</w:t>
            </w:r>
          </w:p>
        </w:tc>
      </w:tr>
      <w:tr w:rsidR="00C96F8E">
        <w:trPr>
          <w:trHeight w:val="510"/>
          <w:jc w:val="center"/>
        </w:trPr>
        <w:tc>
          <w:tcPr>
            <w:tcW w:w="555" w:type="dxa"/>
            <w:tcBorders>
              <w:top w:val="single" w:sz="6"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1</w:t>
            </w:r>
          </w:p>
        </w:tc>
        <w:tc>
          <w:tcPr>
            <w:tcW w:w="1961" w:type="dxa"/>
            <w:tcBorders>
              <w:top w:val="single" w:sz="6"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2</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3</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4</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5</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 xml:space="preserve"> 6</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6"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 xml:space="preserve"> 7</w:t>
            </w:r>
          </w:p>
        </w:tc>
        <w:tc>
          <w:tcPr>
            <w:tcW w:w="1961" w:type="dxa"/>
            <w:tcBorders>
              <w:top w:val="single" w:sz="4" w:space="0" w:color="auto"/>
              <w:left w:val="single" w:sz="4"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227"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6" w:space="0" w:color="auto"/>
              <w:left w:val="single" w:sz="6" w:space="0" w:color="auto"/>
              <w:bottom w:val="single" w:sz="6"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8</w:t>
            </w:r>
          </w:p>
        </w:tc>
        <w:tc>
          <w:tcPr>
            <w:tcW w:w="1961" w:type="dxa"/>
            <w:tcBorders>
              <w:top w:val="single" w:sz="6" w:space="0" w:color="auto"/>
              <w:left w:val="single" w:sz="4"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C96F8E" w:rsidRDefault="00C96F8E">
            <w:pPr>
              <w:spacing w:line="300" w:lineRule="exact"/>
              <w:jc w:val="center"/>
              <w:rPr>
                <w:rFonts w:ascii="宋体" w:hAnsi="宋体"/>
                <w:sz w:val="24"/>
              </w:rPr>
            </w:pPr>
          </w:p>
        </w:tc>
        <w:tc>
          <w:tcPr>
            <w:tcW w:w="1227"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563" w:type="dxa"/>
            <w:tcBorders>
              <w:top w:val="single" w:sz="6"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6"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9</w:t>
            </w:r>
          </w:p>
        </w:tc>
        <w:tc>
          <w:tcPr>
            <w:tcW w:w="1961" w:type="dxa"/>
            <w:tcBorders>
              <w:top w:val="single" w:sz="6"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6" w:space="0" w:color="auto"/>
              <w:left w:val="single" w:sz="6" w:space="0" w:color="auto"/>
              <w:bottom w:val="single" w:sz="4" w:space="0" w:color="auto"/>
              <w:right w:val="single" w:sz="6" w:space="0" w:color="auto"/>
            </w:tcBorders>
            <w:vAlign w:val="center"/>
          </w:tcPr>
          <w:p w:rsidR="00C96F8E" w:rsidRDefault="00C96F8E">
            <w:pPr>
              <w:spacing w:line="300" w:lineRule="exact"/>
              <w:jc w:val="center"/>
              <w:rPr>
                <w:rFonts w:ascii="宋体" w:hAnsi="宋体"/>
                <w:sz w:val="24"/>
              </w:rPr>
            </w:pPr>
          </w:p>
        </w:tc>
        <w:tc>
          <w:tcPr>
            <w:tcW w:w="1227" w:type="dxa"/>
            <w:tcBorders>
              <w:top w:val="single" w:sz="6" w:space="0" w:color="auto"/>
              <w:left w:val="single" w:sz="6" w:space="0" w:color="auto"/>
              <w:bottom w:val="single" w:sz="4" w:space="0" w:color="auto"/>
              <w:right w:val="single" w:sz="6" w:space="0" w:color="auto"/>
            </w:tcBorders>
            <w:vAlign w:val="center"/>
          </w:tcPr>
          <w:p w:rsidR="00C96F8E" w:rsidRDefault="00C96F8E">
            <w:pPr>
              <w:spacing w:line="300" w:lineRule="exact"/>
              <w:jc w:val="center"/>
              <w:rPr>
                <w:rFonts w:ascii="宋体" w:hAnsi="宋体"/>
                <w:sz w:val="24"/>
              </w:rPr>
            </w:pPr>
          </w:p>
        </w:tc>
        <w:tc>
          <w:tcPr>
            <w:tcW w:w="1563" w:type="dxa"/>
            <w:tcBorders>
              <w:top w:val="single" w:sz="6"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4"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10</w:t>
            </w:r>
          </w:p>
        </w:tc>
        <w:tc>
          <w:tcPr>
            <w:tcW w:w="1961" w:type="dxa"/>
            <w:tcBorders>
              <w:top w:val="single" w:sz="4" w:space="0" w:color="auto"/>
              <w:left w:val="single" w:sz="4"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4" w:space="0" w:color="auto"/>
              <w:right w:val="single" w:sz="6" w:space="0" w:color="auto"/>
            </w:tcBorders>
            <w:vAlign w:val="center"/>
          </w:tcPr>
          <w:p w:rsidR="00C96F8E" w:rsidRDefault="00C96F8E">
            <w:pPr>
              <w:spacing w:line="300" w:lineRule="exact"/>
              <w:jc w:val="center"/>
              <w:rPr>
                <w:rFonts w:ascii="宋体" w:hAnsi="宋体"/>
                <w:sz w:val="24"/>
              </w:rPr>
            </w:pPr>
          </w:p>
        </w:tc>
        <w:tc>
          <w:tcPr>
            <w:tcW w:w="1227" w:type="dxa"/>
            <w:tcBorders>
              <w:top w:val="single" w:sz="4" w:space="0" w:color="auto"/>
              <w:left w:val="single" w:sz="6" w:space="0" w:color="auto"/>
              <w:bottom w:val="single" w:sz="4" w:space="0" w:color="auto"/>
              <w:right w:val="single" w:sz="6" w:space="0" w:color="auto"/>
            </w:tcBorders>
            <w:vAlign w:val="center"/>
          </w:tcPr>
          <w:p w:rsidR="00C96F8E" w:rsidRDefault="00C96F8E">
            <w:pPr>
              <w:spacing w:line="300" w:lineRule="exact"/>
              <w:jc w:val="center"/>
              <w:rPr>
                <w:rFonts w:ascii="宋体" w:hAnsi="宋体"/>
                <w:sz w:val="24"/>
              </w:rPr>
            </w:pPr>
          </w:p>
        </w:tc>
        <w:tc>
          <w:tcPr>
            <w:tcW w:w="1563" w:type="dxa"/>
            <w:tcBorders>
              <w:top w:val="single" w:sz="4" w:space="0" w:color="auto"/>
              <w:left w:val="single" w:sz="6" w:space="0" w:color="auto"/>
              <w:bottom w:val="single" w:sz="4" w:space="0" w:color="auto"/>
              <w:right w:val="single" w:sz="6" w:space="0" w:color="auto"/>
            </w:tcBorders>
            <w:vAlign w:val="center"/>
          </w:tcPr>
          <w:p w:rsidR="00C96F8E" w:rsidRDefault="00C96F8E">
            <w:pPr>
              <w:jc w:val="center"/>
              <w:rPr>
                <w:rFonts w:ascii="宋体" w:hAnsi="宋体"/>
                <w:sz w:val="24"/>
              </w:rPr>
            </w:pPr>
          </w:p>
        </w:tc>
      </w:tr>
      <w:tr w:rsidR="00C96F8E">
        <w:trPr>
          <w:trHeight w:val="510"/>
          <w:jc w:val="center"/>
        </w:trPr>
        <w:tc>
          <w:tcPr>
            <w:tcW w:w="555" w:type="dxa"/>
            <w:tcBorders>
              <w:top w:val="single" w:sz="4" w:space="0" w:color="auto"/>
              <w:left w:val="single" w:sz="6" w:space="0" w:color="auto"/>
              <w:bottom w:val="single" w:sz="6" w:space="0" w:color="auto"/>
              <w:right w:val="single" w:sz="4" w:space="0" w:color="auto"/>
            </w:tcBorders>
            <w:vAlign w:val="center"/>
          </w:tcPr>
          <w:p w:rsidR="00C96F8E" w:rsidRDefault="002375BF">
            <w:pPr>
              <w:jc w:val="center"/>
              <w:rPr>
                <w:rFonts w:ascii="宋体" w:hAnsi="宋体"/>
                <w:sz w:val="24"/>
              </w:rPr>
            </w:pPr>
            <w:r>
              <w:rPr>
                <w:rFonts w:ascii="宋体" w:hAnsi="宋体" w:hint="eastAsia"/>
                <w:sz w:val="24"/>
              </w:rPr>
              <w:t>11</w:t>
            </w:r>
          </w:p>
        </w:tc>
        <w:tc>
          <w:tcPr>
            <w:tcW w:w="1961" w:type="dxa"/>
            <w:tcBorders>
              <w:top w:val="single" w:sz="4" w:space="0" w:color="auto"/>
              <w:left w:val="single" w:sz="4"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444"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c>
          <w:tcPr>
            <w:tcW w:w="1800" w:type="dxa"/>
            <w:tcBorders>
              <w:top w:val="single" w:sz="4" w:space="0" w:color="auto"/>
              <w:left w:val="single" w:sz="6" w:space="0" w:color="auto"/>
              <w:bottom w:val="single" w:sz="6" w:space="0" w:color="auto"/>
              <w:right w:val="single" w:sz="6" w:space="0" w:color="auto"/>
            </w:tcBorders>
            <w:vAlign w:val="center"/>
          </w:tcPr>
          <w:p w:rsidR="00C96F8E" w:rsidRDefault="00C96F8E">
            <w:pPr>
              <w:spacing w:line="300" w:lineRule="exact"/>
              <w:jc w:val="center"/>
              <w:rPr>
                <w:rFonts w:ascii="宋体" w:hAnsi="宋体"/>
                <w:sz w:val="24"/>
              </w:rPr>
            </w:pPr>
          </w:p>
        </w:tc>
        <w:tc>
          <w:tcPr>
            <w:tcW w:w="1227" w:type="dxa"/>
            <w:tcBorders>
              <w:top w:val="single" w:sz="4" w:space="0" w:color="auto"/>
              <w:left w:val="single" w:sz="6" w:space="0" w:color="auto"/>
              <w:bottom w:val="single" w:sz="6" w:space="0" w:color="auto"/>
              <w:right w:val="single" w:sz="6" w:space="0" w:color="auto"/>
            </w:tcBorders>
            <w:vAlign w:val="center"/>
          </w:tcPr>
          <w:p w:rsidR="00C96F8E" w:rsidRDefault="00C96F8E">
            <w:pPr>
              <w:spacing w:line="300" w:lineRule="exact"/>
              <w:jc w:val="center"/>
              <w:rPr>
                <w:rFonts w:ascii="宋体" w:hAnsi="宋体"/>
                <w:sz w:val="24"/>
              </w:rPr>
            </w:pPr>
          </w:p>
        </w:tc>
        <w:tc>
          <w:tcPr>
            <w:tcW w:w="1563" w:type="dxa"/>
            <w:tcBorders>
              <w:top w:val="single" w:sz="4" w:space="0" w:color="auto"/>
              <w:left w:val="single" w:sz="6" w:space="0" w:color="auto"/>
              <w:bottom w:val="single" w:sz="6" w:space="0" w:color="auto"/>
              <w:right w:val="single" w:sz="6" w:space="0" w:color="auto"/>
            </w:tcBorders>
            <w:vAlign w:val="center"/>
          </w:tcPr>
          <w:p w:rsidR="00C96F8E" w:rsidRDefault="00C96F8E">
            <w:pPr>
              <w:jc w:val="center"/>
              <w:rPr>
                <w:rFonts w:ascii="宋体" w:hAnsi="宋体"/>
                <w:sz w:val="24"/>
              </w:rPr>
            </w:pPr>
          </w:p>
        </w:tc>
      </w:tr>
    </w:tbl>
    <w:p w:rsidR="00C96F8E" w:rsidRDefault="00C96F8E">
      <w:pPr>
        <w:snapToGrid w:val="0"/>
        <w:spacing w:line="460" w:lineRule="atLeast"/>
        <w:rPr>
          <w:rFonts w:ascii="宋体" w:hAnsi="宋体"/>
          <w:sz w:val="28"/>
          <w:szCs w:val="28"/>
        </w:rPr>
      </w:pPr>
    </w:p>
    <w:p w:rsidR="00C96F8E" w:rsidRDefault="002375BF">
      <w:pPr>
        <w:spacing w:line="360" w:lineRule="auto"/>
        <w:ind w:firstLineChars="1750" w:firstLine="4200"/>
        <w:rPr>
          <w:rFonts w:ascii="宋体"/>
          <w:sz w:val="24"/>
        </w:rPr>
      </w:pPr>
      <w:r>
        <w:rPr>
          <w:rFonts w:ascii="宋体" w:hAnsi="宋体" w:cs="宋体" w:hint="eastAsia"/>
          <w:sz w:val="24"/>
        </w:rPr>
        <w:t>投标人全称（加盖公章）：</w:t>
      </w:r>
    </w:p>
    <w:p w:rsidR="00C96F8E" w:rsidRDefault="002375BF">
      <w:pPr>
        <w:spacing w:line="360" w:lineRule="auto"/>
        <w:ind w:firstLineChars="1750" w:firstLine="4200"/>
        <w:rPr>
          <w:rFonts w:ascii="宋体"/>
          <w:sz w:val="24"/>
          <w:u w:val="single"/>
        </w:rPr>
      </w:pPr>
      <w:r>
        <w:rPr>
          <w:rFonts w:ascii="宋体" w:hAnsi="宋体" w:cs="宋体" w:hint="eastAsia"/>
          <w:sz w:val="24"/>
        </w:rPr>
        <w:t>投标人代表签字：</w:t>
      </w:r>
    </w:p>
    <w:p w:rsidR="00C96F8E" w:rsidRDefault="002375BF">
      <w:pPr>
        <w:spacing w:line="360" w:lineRule="auto"/>
        <w:ind w:firstLineChars="1750" w:firstLine="4200"/>
        <w:rPr>
          <w:rFonts w:ascii="宋体"/>
          <w:sz w:val="24"/>
          <w:u w:val="single"/>
        </w:rPr>
      </w:pPr>
      <w:r>
        <w:rPr>
          <w:rFonts w:ascii="宋体" w:hAnsi="宋体" w:cs="宋体" w:hint="eastAsia"/>
          <w:sz w:val="24"/>
        </w:rPr>
        <w:t>日期：</w:t>
      </w:r>
    </w:p>
    <w:bookmarkEnd w:id="194"/>
    <w:bookmarkEnd w:id="195"/>
    <w:p w:rsidR="00C96F8E" w:rsidRDefault="00C96F8E">
      <w:pPr>
        <w:spacing w:line="380" w:lineRule="exact"/>
        <w:ind w:firstLineChars="1700" w:firstLine="4080"/>
        <w:rPr>
          <w:rFonts w:ascii="宋体" w:hAnsi="宋体" w:cs="宋体"/>
          <w:sz w:val="24"/>
          <w:u w:val="single"/>
        </w:rPr>
      </w:pPr>
    </w:p>
    <w:p w:rsidR="00C96F8E" w:rsidRDefault="00C96F8E">
      <w:pPr>
        <w:spacing w:line="380" w:lineRule="exact"/>
        <w:rPr>
          <w:rFonts w:ascii="宋体" w:hAnsi="宋体" w:cs="宋体"/>
          <w:b/>
          <w:sz w:val="24"/>
          <w:u w:val="single"/>
        </w:rPr>
      </w:pPr>
    </w:p>
    <w:p w:rsidR="00C96F8E" w:rsidRDefault="00C96F8E">
      <w:pPr>
        <w:spacing w:beforeLines="50" w:before="120" w:afterLines="50" w:after="120"/>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C96F8E">
      <w:pPr>
        <w:spacing w:beforeLines="50" w:before="120" w:afterLines="50" w:after="120"/>
        <w:jc w:val="center"/>
        <w:rPr>
          <w:rFonts w:ascii="宋体" w:hAnsi="宋体" w:cs="宋体"/>
          <w:b/>
          <w:sz w:val="32"/>
          <w:szCs w:val="32"/>
        </w:rPr>
      </w:pPr>
    </w:p>
    <w:p w:rsidR="00C96F8E" w:rsidRDefault="002375BF">
      <w:pPr>
        <w:spacing w:beforeLines="50" w:before="120" w:afterLines="50" w:after="120"/>
        <w:jc w:val="center"/>
        <w:rPr>
          <w:rFonts w:ascii="宋体" w:hAnsi="宋体" w:cs="宋体"/>
          <w:b/>
          <w:sz w:val="32"/>
          <w:szCs w:val="32"/>
        </w:rPr>
      </w:pPr>
      <w:r>
        <w:rPr>
          <w:rFonts w:ascii="宋体" w:hAnsi="宋体" w:cs="宋体" w:hint="eastAsia"/>
          <w:b/>
          <w:sz w:val="32"/>
          <w:szCs w:val="32"/>
        </w:rPr>
        <w:lastRenderedPageBreak/>
        <w:t>服务方案与承诺</w:t>
      </w:r>
    </w:p>
    <w:p w:rsidR="00C96F8E" w:rsidRDefault="00C96F8E">
      <w:pPr>
        <w:pStyle w:val="a9"/>
        <w:tabs>
          <w:tab w:val="left" w:pos="900"/>
        </w:tabs>
        <w:spacing w:line="460" w:lineRule="exact"/>
        <w:rPr>
          <w:rFonts w:ascii="宋体" w:hAnsi="宋体"/>
          <w:sz w:val="24"/>
          <w:szCs w:val="24"/>
        </w:rPr>
      </w:pPr>
    </w:p>
    <w:p w:rsidR="00C96F8E" w:rsidRDefault="002375BF">
      <w:pPr>
        <w:pStyle w:val="a9"/>
        <w:tabs>
          <w:tab w:val="left" w:pos="900"/>
        </w:tabs>
        <w:spacing w:line="460" w:lineRule="exact"/>
        <w:jc w:val="center"/>
        <w:rPr>
          <w:rFonts w:ascii="宋体" w:hAnsi="宋体"/>
          <w:sz w:val="24"/>
          <w:szCs w:val="24"/>
        </w:rPr>
      </w:pPr>
      <w:r>
        <w:rPr>
          <w:rFonts w:ascii="宋体" w:hAnsi="宋体" w:hint="eastAsia"/>
          <w:sz w:val="24"/>
          <w:szCs w:val="24"/>
        </w:rPr>
        <w:t>（内容根据招标文件要求自拟）</w:t>
      </w:r>
    </w:p>
    <w:p w:rsidR="00C96F8E" w:rsidRDefault="00C96F8E">
      <w:pPr>
        <w:pStyle w:val="a9"/>
        <w:tabs>
          <w:tab w:val="left" w:pos="900"/>
        </w:tabs>
        <w:spacing w:line="460" w:lineRule="exact"/>
        <w:rPr>
          <w:rFonts w:ascii="宋体" w:hAnsi="宋体"/>
          <w:sz w:val="24"/>
          <w:szCs w:val="24"/>
        </w:rPr>
      </w:pPr>
    </w:p>
    <w:p w:rsidR="00C96F8E" w:rsidRDefault="002375BF">
      <w:pPr>
        <w:spacing w:line="360" w:lineRule="auto"/>
        <w:ind w:firstLineChars="1750" w:firstLine="4200"/>
        <w:rPr>
          <w:rFonts w:ascii="宋体" w:hAnsi="宋体"/>
          <w:sz w:val="24"/>
          <w:u w:val="single"/>
        </w:rPr>
      </w:pPr>
      <w:r>
        <w:rPr>
          <w:rFonts w:ascii="宋体" w:hAnsi="宋体" w:hint="eastAsia"/>
          <w:sz w:val="24"/>
        </w:rPr>
        <w:t>投标人全称（加盖公章）：</w:t>
      </w:r>
    </w:p>
    <w:p w:rsidR="00C96F8E" w:rsidRDefault="002375BF">
      <w:pPr>
        <w:spacing w:line="360" w:lineRule="auto"/>
        <w:ind w:firstLineChars="1750" w:firstLine="4200"/>
        <w:rPr>
          <w:rFonts w:ascii="宋体" w:hAnsi="宋体"/>
          <w:sz w:val="24"/>
        </w:rPr>
      </w:pPr>
      <w:r>
        <w:rPr>
          <w:rFonts w:ascii="宋体" w:hAnsi="宋体" w:hint="eastAsia"/>
          <w:sz w:val="24"/>
        </w:rPr>
        <w:t>投标人代表签字：</w:t>
      </w:r>
    </w:p>
    <w:p w:rsidR="00C96F8E" w:rsidRDefault="002375BF">
      <w:pPr>
        <w:spacing w:line="360" w:lineRule="auto"/>
        <w:ind w:firstLineChars="1750" w:firstLine="4200"/>
        <w:rPr>
          <w:rFonts w:ascii="宋体" w:hAnsi="宋体"/>
          <w:sz w:val="24"/>
        </w:rPr>
      </w:pPr>
      <w:r>
        <w:rPr>
          <w:rFonts w:ascii="宋体" w:hAnsi="宋体" w:hint="eastAsia"/>
          <w:sz w:val="24"/>
        </w:rPr>
        <w:t>日          期：</w:t>
      </w:r>
    </w:p>
    <w:p w:rsidR="00C96F8E" w:rsidRDefault="002375BF">
      <w:pPr>
        <w:widowControl/>
        <w:spacing w:line="360" w:lineRule="auto"/>
        <w:jc w:val="center"/>
        <w:rPr>
          <w:rFonts w:ascii="宋体" w:hAnsi="宋体"/>
          <w:b/>
          <w:sz w:val="32"/>
          <w:szCs w:val="32"/>
        </w:rPr>
      </w:pPr>
      <w:r>
        <w:rPr>
          <w:rFonts w:ascii="宋体" w:hAnsi="宋体"/>
          <w:b/>
          <w:bCs/>
          <w:sz w:val="30"/>
          <w:szCs w:val="32"/>
        </w:rPr>
        <w:br w:type="page"/>
      </w:r>
      <w:r>
        <w:rPr>
          <w:rFonts w:ascii="宋体" w:hAnsi="宋体" w:hint="eastAsia"/>
          <w:b/>
          <w:sz w:val="32"/>
          <w:szCs w:val="32"/>
        </w:rPr>
        <w:lastRenderedPageBreak/>
        <w:t>廉洁承诺书</w:t>
      </w:r>
    </w:p>
    <w:p w:rsidR="00C96F8E" w:rsidRDefault="002375BF">
      <w:pPr>
        <w:widowControl/>
        <w:spacing w:line="360" w:lineRule="auto"/>
        <w:ind w:firstLineChars="200" w:firstLine="480"/>
        <w:jc w:val="left"/>
        <w:rPr>
          <w:rFonts w:ascii="宋体" w:hAnsi="宋体"/>
          <w:sz w:val="24"/>
        </w:rPr>
      </w:pPr>
      <w:r>
        <w:rPr>
          <w:rFonts w:ascii="宋体" w:hAnsi="宋体" w:hint="eastAsia"/>
          <w:sz w:val="24"/>
        </w:rPr>
        <w:t>为促进廉洁自律有关规定的落实，打击贿赂、以权谋私等违法犯罪行为，保证各项经营活动健康有序开展，维护员工职业操守，提高合作效率，本单位在与福建省金龙稀土股份有限公司（以下简称“贵司”）开展投标业务活动中承诺：</w:t>
      </w:r>
    </w:p>
    <w:p w:rsidR="00C96F8E" w:rsidRDefault="002375BF">
      <w:pPr>
        <w:widowControl/>
        <w:spacing w:line="360" w:lineRule="auto"/>
        <w:ind w:firstLineChars="201" w:firstLine="482"/>
        <w:jc w:val="left"/>
        <w:rPr>
          <w:rFonts w:ascii="宋体" w:hAnsi="宋体"/>
          <w:sz w:val="24"/>
        </w:rPr>
      </w:pPr>
      <w:r>
        <w:rPr>
          <w:rFonts w:ascii="宋体" w:hAnsi="宋体" w:hint="eastAsia"/>
          <w:sz w:val="24"/>
        </w:rPr>
        <w:t>一、自觉遵守国家法律、法规，按照《中国共产党纪律处分条例》、《中华人民共和国反不正当竞争法》、《关于禁止商业贿赂行为的暂行规定》以及有关要求进行各项业务活动。</w:t>
      </w:r>
    </w:p>
    <w:p w:rsidR="00C96F8E" w:rsidRDefault="002375BF">
      <w:pPr>
        <w:widowControl/>
        <w:spacing w:line="360" w:lineRule="auto"/>
        <w:ind w:firstLineChars="201" w:firstLine="482"/>
        <w:jc w:val="left"/>
        <w:rPr>
          <w:rFonts w:ascii="宋体" w:hAnsi="宋体"/>
          <w:sz w:val="24"/>
        </w:rPr>
      </w:pPr>
      <w:r>
        <w:rPr>
          <w:rFonts w:ascii="宋体" w:hAnsi="宋体" w:hint="eastAsia"/>
          <w:sz w:val="24"/>
        </w:rPr>
        <w:t>二、不向贵司的工作人员及其亲属馈赠礼金、礼品（含有价证券）；不向贵司的工作人员提供任何应由其个人支付报酬的劳务（如：建、修住宅等）和其它服务；不为贵司的工作人员安排可能影响公正执行公务的任何活动（如：旅游、高消费宴请、娱乐等）；不为贵司的工作人员支付应由其个人支付的任何赞助费、宣传费、咨询费、劳务费等；不为贵司的工作人员报销任何名义的个人消费凭证；不为贵司的工作人员安排违反社会公德的活动；不为贵司的工作人员提供经商、办企业、消费提供特殊便利或优惠等。</w:t>
      </w:r>
    </w:p>
    <w:p w:rsidR="00C96F8E" w:rsidRDefault="002375BF">
      <w:pPr>
        <w:widowControl/>
        <w:spacing w:line="360" w:lineRule="auto"/>
        <w:ind w:firstLineChars="201" w:firstLine="482"/>
        <w:jc w:val="left"/>
        <w:rPr>
          <w:rFonts w:ascii="宋体" w:hAnsi="宋体"/>
          <w:sz w:val="24"/>
        </w:rPr>
      </w:pPr>
      <w:r>
        <w:rPr>
          <w:rFonts w:ascii="宋体" w:hAnsi="宋体" w:hint="eastAsia"/>
          <w:sz w:val="24"/>
        </w:rPr>
        <w:t>三、不与其他经营者串通报价和投标，不排挤其他经营者的公平竞争，损害其他经营者的合法权益；不在工程建设的预决算编制工作中弄虚作假、高估冒算。</w:t>
      </w:r>
    </w:p>
    <w:p w:rsidR="00C96F8E" w:rsidRDefault="002375BF">
      <w:pPr>
        <w:spacing w:line="360" w:lineRule="auto"/>
        <w:ind w:firstLineChars="200" w:firstLine="480"/>
        <w:rPr>
          <w:rFonts w:ascii="宋体" w:hAnsi="宋体"/>
          <w:sz w:val="24"/>
        </w:rPr>
      </w:pPr>
      <w:r>
        <w:rPr>
          <w:rFonts w:ascii="宋体" w:hAnsi="宋体" w:hint="eastAsia"/>
          <w:sz w:val="24"/>
        </w:rPr>
        <w:t>四、发现贵司的工作人员有受贿行为或索贿要求、徇私舞弊、滥用职权时，将予以举报并提供证据。举报电话：</w:t>
      </w:r>
      <w:r>
        <w:rPr>
          <w:rFonts w:ascii="宋体" w:hAnsi="宋体" w:hint="eastAsia"/>
          <w:b/>
          <w:sz w:val="24"/>
          <w:u w:val="single"/>
        </w:rPr>
        <w:t>黄工 13987646883</w:t>
      </w:r>
      <w:r>
        <w:rPr>
          <w:rFonts w:ascii="宋体" w:hAnsi="宋体" w:hint="eastAsia"/>
          <w:sz w:val="24"/>
        </w:rPr>
        <w:t>；举报信件：福建省金龙稀土股份有限公司  收。</w:t>
      </w:r>
    </w:p>
    <w:p w:rsidR="00C96F8E" w:rsidRDefault="002375BF">
      <w:pPr>
        <w:spacing w:line="360" w:lineRule="auto"/>
        <w:ind w:firstLineChars="200" w:firstLine="480"/>
        <w:rPr>
          <w:rFonts w:ascii="宋体" w:hAnsi="宋体"/>
          <w:sz w:val="24"/>
        </w:rPr>
      </w:pPr>
      <w:r>
        <w:rPr>
          <w:rFonts w:ascii="宋体" w:hAnsi="宋体" w:hint="eastAsia"/>
          <w:sz w:val="24"/>
        </w:rPr>
        <w:t>五、自觉接受监督，本单位及员工若有违反本承诺书（包括但不限于本承诺书所列举禁止项目），致使贵司工作人员受到纪检监察部门党纪、政纪处分，自处分确定之日起三日内，本单位自愿支付贵公司</w:t>
      </w:r>
      <w:r>
        <w:rPr>
          <w:rFonts w:ascii="宋体" w:hAnsi="宋体" w:hint="eastAsia"/>
          <w:sz w:val="24"/>
          <w:u w:val="single"/>
        </w:rPr>
        <w:t xml:space="preserve">  2  </w:t>
      </w:r>
      <w:r>
        <w:rPr>
          <w:rFonts w:ascii="宋体" w:hAnsi="宋体" w:hint="eastAsia"/>
          <w:sz w:val="24"/>
        </w:rPr>
        <w:t>万元人民币违约金；致使贵司工作人员受到司法机关刑事追究（判处拘役或有期徒刑以上刑罚处罚），自判决生效之日起三日内，本单位自愿支付贵公司</w:t>
      </w:r>
      <w:r>
        <w:rPr>
          <w:rFonts w:ascii="宋体" w:hAnsi="宋体" w:hint="eastAsia"/>
          <w:sz w:val="24"/>
          <w:u w:val="single"/>
        </w:rPr>
        <w:t xml:space="preserve">  5  </w:t>
      </w:r>
      <w:r>
        <w:rPr>
          <w:rFonts w:ascii="宋体" w:hAnsi="宋体" w:hint="eastAsia"/>
          <w:sz w:val="24"/>
        </w:rPr>
        <w:t>万元人民币违约金。</w:t>
      </w:r>
    </w:p>
    <w:p w:rsidR="00C96F8E" w:rsidRDefault="002375BF">
      <w:pPr>
        <w:spacing w:line="360" w:lineRule="auto"/>
        <w:ind w:firstLineChars="200" w:firstLine="480"/>
        <w:rPr>
          <w:rFonts w:ascii="宋体" w:hAnsi="宋体"/>
          <w:sz w:val="24"/>
        </w:rPr>
      </w:pPr>
      <w:r>
        <w:rPr>
          <w:rFonts w:ascii="宋体" w:hAnsi="宋体" w:hint="eastAsia"/>
          <w:sz w:val="24"/>
        </w:rPr>
        <w:t>特此承诺。</w:t>
      </w:r>
    </w:p>
    <w:p w:rsidR="00C96F8E" w:rsidRDefault="00C96F8E" w:rsidP="002375BF">
      <w:pPr>
        <w:spacing w:line="360" w:lineRule="auto"/>
        <w:ind w:firstLineChars="192" w:firstLine="461"/>
        <w:rPr>
          <w:rFonts w:ascii="宋体" w:hAnsi="宋体"/>
          <w:sz w:val="24"/>
        </w:rPr>
      </w:pPr>
    </w:p>
    <w:p w:rsidR="00C96F8E" w:rsidRDefault="002375BF" w:rsidP="002375BF">
      <w:pPr>
        <w:spacing w:line="360" w:lineRule="auto"/>
        <w:ind w:firstLineChars="192" w:firstLine="461"/>
        <w:rPr>
          <w:rFonts w:ascii="宋体" w:hAnsi="宋体"/>
          <w:sz w:val="24"/>
          <w:u w:val="single"/>
        </w:rPr>
      </w:pPr>
      <w:r>
        <w:rPr>
          <w:rFonts w:ascii="宋体" w:hAnsi="宋体" w:hint="eastAsia"/>
          <w:sz w:val="24"/>
        </w:rPr>
        <w:t>投标人全称（加盖公章）：</w:t>
      </w:r>
    </w:p>
    <w:p w:rsidR="00C96F8E" w:rsidRDefault="002375BF" w:rsidP="002375BF">
      <w:pPr>
        <w:spacing w:line="360" w:lineRule="auto"/>
        <w:ind w:firstLineChars="192" w:firstLine="461"/>
        <w:rPr>
          <w:rFonts w:ascii="宋体" w:hAnsi="宋体"/>
          <w:sz w:val="24"/>
          <w:u w:val="single"/>
        </w:rPr>
      </w:pPr>
      <w:r>
        <w:rPr>
          <w:rFonts w:ascii="宋体" w:hAnsi="宋体" w:hint="eastAsia"/>
          <w:sz w:val="24"/>
        </w:rPr>
        <w:t>投标代表签字：</w:t>
      </w:r>
    </w:p>
    <w:p w:rsidR="00C96F8E" w:rsidRDefault="002375BF" w:rsidP="002375BF">
      <w:pPr>
        <w:spacing w:line="360" w:lineRule="auto"/>
        <w:ind w:firstLineChars="192" w:firstLine="461"/>
        <w:rPr>
          <w:rFonts w:ascii="宋体" w:hAnsi="宋体"/>
          <w:sz w:val="24"/>
          <w:u w:val="single"/>
        </w:rPr>
      </w:pPr>
      <w:r>
        <w:rPr>
          <w:rFonts w:ascii="宋体" w:hAnsi="宋体" w:hint="eastAsia"/>
          <w:sz w:val="24"/>
        </w:rPr>
        <w:t>联系电话：</w:t>
      </w:r>
    </w:p>
    <w:p w:rsidR="00C96F8E" w:rsidRDefault="002375BF" w:rsidP="002375BF">
      <w:pPr>
        <w:spacing w:line="360" w:lineRule="auto"/>
        <w:ind w:firstLineChars="192" w:firstLine="461"/>
        <w:rPr>
          <w:rFonts w:ascii="宋体" w:hAnsi="宋体"/>
          <w:sz w:val="24"/>
          <w:u w:val="single"/>
        </w:rPr>
      </w:pPr>
      <w:r>
        <w:rPr>
          <w:rFonts w:ascii="宋体" w:hAnsi="宋体" w:hint="eastAsia"/>
          <w:sz w:val="24"/>
        </w:rPr>
        <w:t>日期：</w:t>
      </w:r>
    </w:p>
    <w:p w:rsidR="00C96F8E" w:rsidRDefault="002375BF">
      <w:pPr>
        <w:spacing w:line="360" w:lineRule="auto"/>
        <w:jc w:val="center"/>
        <w:rPr>
          <w:rFonts w:ascii="宋体" w:hAnsi="宋体" w:cs="宋体"/>
          <w:b/>
          <w:sz w:val="32"/>
          <w:szCs w:val="32"/>
        </w:rPr>
      </w:pPr>
      <w:r>
        <w:rPr>
          <w:rFonts w:ascii="宋体" w:hAnsi="宋体"/>
          <w:sz w:val="24"/>
          <w:u w:val="single"/>
        </w:rPr>
        <w:br w:type="page"/>
      </w:r>
      <w:r>
        <w:rPr>
          <w:rFonts w:ascii="宋体" w:hAnsi="宋体" w:cs="宋体" w:hint="eastAsia"/>
          <w:b/>
          <w:sz w:val="32"/>
          <w:szCs w:val="32"/>
        </w:rPr>
        <w:lastRenderedPageBreak/>
        <w:t>投标人提交的其它资料</w:t>
      </w:r>
    </w:p>
    <w:p w:rsidR="00C96F8E" w:rsidRDefault="00C96F8E">
      <w:pPr>
        <w:ind w:firstLineChars="200" w:firstLine="480"/>
        <w:rPr>
          <w:rFonts w:ascii="宋体" w:hAnsi="宋体" w:cs="宋体"/>
          <w:sz w:val="24"/>
        </w:rPr>
      </w:pPr>
    </w:p>
    <w:p w:rsidR="00C96F8E" w:rsidRDefault="002375BF">
      <w:pPr>
        <w:spacing w:beforeLines="50" w:before="120" w:afterLines="50" w:after="120"/>
        <w:rPr>
          <w:rFonts w:ascii="宋体" w:hAnsi="宋体"/>
          <w:sz w:val="24"/>
          <w:u w:val="single"/>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p w:rsidR="00C96F8E" w:rsidRDefault="00C96F8E">
      <w:pPr>
        <w:spacing w:beforeLines="50" w:before="120" w:afterLines="50" w:after="120"/>
        <w:rPr>
          <w:rFonts w:ascii="宋体" w:hAnsi="宋体"/>
          <w:sz w:val="24"/>
          <w:u w:val="single"/>
        </w:rPr>
      </w:pPr>
    </w:p>
    <w:p w:rsidR="00C96F8E" w:rsidRDefault="002375BF">
      <w:pPr>
        <w:spacing w:beforeLines="50" w:before="120" w:afterLines="50" w:after="120"/>
        <w:jc w:val="center"/>
        <w:rPr>
          <w:rFonts w:ascii="宋体" w:hAnsi="宋体"/>
          <w:sz w:val="24"/>
        </w:rPr>
      </w:pPr>
      <w:r>
        <w:rPr>
          <w:rFonts w:ascii="宋体" w:hAnsi="宋体" w:hint="eastAsia"/>
          <w:bCs/>
          <w:sz w:val="24"/>
        </w:rPr>
        <w:t>（</w:t>
      </w:r>
      <w:r>
        <w:rPr>
          <w:rFonts w:ascii="宋体" w:hAnsi="宋体" w:hint="eastAsia"/>
          <w:sz w:val="24"/>
        </w:rPr>
        <w:t>招标文件规定的其他材料或投标人可提供的其他材料，可在此处提交</w:t>
      </w:r>
      <w:r>
        <w:rPr>
          <w:rFonts w:ascii="宋体" w:hAnsi="宋体" w:hint="eastAsia"/>
          <w:bCs/>
          <w:sz w:val="24"/>
        </w:rPr>
        <w:t>）</w:t>
      </w:r>
    </w:p>
    <w:p w:rsidR="00C96F8E" w:rsidRDefault="00C96F8E">
      <w:pPr>
        <w:spacing w:beforeLines="50" w:before="120" w:afterLines="50" w:after="120"/>
        <w:rPr>
          <w:rFonts w:ascii="宋体" w:hAnsi="宋体"/>
          <w:sz w:val="24"/>
          <w:u w:val="single"/>
        </w:rPr>
      </w:pPr>
    </w:p>
    <w:p w:rsidR="00C96F8E" w:rsidRDefault="002375BF">
      <w:pPr>
        <w:spacing w:line="360" w:lineRule="auto"/>
        <w:ind w:firstLineChars="1750" w:firstLine="4200"/>
        <w:rPr>
          <w:rFonts w:ascii="宋体" w:hAnsi="宋体"/>
          <w:sz w:val="24"/>
        </w:rPr>
      </w:pPr>
      <w:r>
        <w:rPr>
          <w:rFonts w:ascii="宋体" w:hAnsi="宋体" w:hint="eastAsia"/>
          <w:sz w:val="24"/>
        </w:rPr>
        <w:t>投标人全称（加盖公章）：</w:t>
      </w:r>
    </w:p>
    <w:p w:rsidR="00C96F8E" w:rsidRDefault="002375BF">
      <w:pPr>
        <w:spacing w:line="360" w:lineRule="auto"/>
        <w:ind w:firstLineChars="1750" w:firstLine="4200"/>
        <w:rPr>
          <w:rFonts w:ascii="宋体" w:hAnsi="宋体"/>
          <w:sz w:val="24"/>
        </w:rPr>
      </w:pPr>
      <w:r>
        <w:rPr>
          <w:rFonts w:ascii="宋体" w:hAnsi="宋体" w:hint="eastAsia"/>
          <w:sz w:val="24"/>
        </w:rPr>
        <w:t>投标人代表签字：</w:t>
      </w:r>
    </w:p>
    <w:p w:rsidR="00C96F8E" w:rsidRDefault="002375BF">
      <w:pPr>
        <w:spacing w:line="360" w:lineRule="auto"/>
        <w:ind w:firstLineChars="1750" w:firstLine="4200"/>
        <w:rPr>
          <w:rFonts w:ascii="宋体" w:hAnsi="宋体"/>
          <w:sz w:val="24"/>
        </w:rPr>
      </w:pPr>
      <w:r>
        <w:rPr>
          <w:rFonts w:ascii="宋体" w:hAnsi="宋体" w:hint="eastAsia"/>
          <w:sz w:val="24"/>
        </w:rPr>
        <w:t>日          期：</w:t>
      </w:r>
    </w:p>
    <w:sectPr w:rsidR="00C96F8E">
      <w:footerReference w:type="default" r:id="rId14"/>
      <w:type w:val="nextColumn"/>
      <w:pgSz w:w="11907" w:h="16840"/>
      <w:pgMar w:top="1418" w:right="1418" w:bottom="1418" w:left="1418" w:header="851" w:footer="992" w:gutter="0"/>
      <w:cols w:space="720"/>
      <w:docGrid w:linePitch="323" w:charSpac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BF" w:rsidRDefault="002375BF">
      <w:r>
        <w:separator/>
      </w:r>
    </w:p>
  </w:endnote>
  <w:endnote w:type="continuationSeparator" w:id="0">
    <w:p w:rsidR="002375BF" w:rsidRDefault="0023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方正大黑简体">
    <w:altName w:val="黑体"/>
    <w:charset w:val="86"/>
    <w:family w:val="script"/>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BF" w:rsidRDefault="002375BF">
    <w:pPr>
      <w:pStyle w:val="ab"/>
      <w:framePr w:wrap="around" w:vAnchor="text" w:hAnchor="margin" w:xAlign="right" w:y="1"/>
      <w:rPr>
        <w:rStyle w:val="af2"/>
      </w:rPr>
    </w:pPr>
    <w:r>
      <w:fldChar w:fldCharType="begin"/>
    </w:r>
    <w:r>
      <w:rPr>
        <w:rStyle w:val="af2"/>
      </w:rPr>
      <w:instrText xml:space="preserve">PAGE  </w:instrText>
    </w:r>
    <w:r>
      <w:fldChar w:fldCharType="end"/>
    </w:r>
  </w:p>
  <w:p w:rsidR="002375BF" w:rsidRDefault="002375B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BF" w:rsidRDefault="002375BF">
    <w:pPr>
      <w:pStyle w:val="ab"/>
      <w:pBdr>
        <w:top w:val="single" w:sz="4" w:space="1" w:color="auto"/>
      </w:pBdr>
      <w:ind w:right="360"/>
      <w:rPr>
        <w:b/>
        <w:sz w:val="21"/>
      </w:rPr>
    </w:pPr>
    <w:r>
      <w:rPr>
        <w:rFonts w:hint="eastAsia"/>
        <w:sz w:val="21"/>
      </w:rPr>
      <w:t>厦门市公物投资管理有限公司</w:t>
    </w:r>
    <w:r>
      <w:rPr>
        <w:rFonts w:hint="eastAsia"/>
        <w:sz w:val="21"/>
      </w:rPr>
      <w:t xml:space="preserve">       </w:t>
    </w:r>
    <w:r>
      <w:rPr>
        <w:rFonts w:hint="eastAsia"/>
        <w:sz w:val="21"/>
      </w:rPr>
      <w:t>电话：</w:t>
    </w:r>
    <w:r>
      <w:rPr>
        <w:rFonts w:hint="eastAsia"/>
        <w:sz w:val="21"/>
      </w:rPr>
      <w:t xml:space="preserve">0592-2230888            </w:t>
    </w:r>
    <w:r>
      <w:rPr>
        <w:rFonts w:hint="eastAsia"/>
        <w:sz w:val="21"/>
      </w:rPr>
      <w:t>【第</w:t>
    </w:r>
    <w:r>
      <w:rPr>
        <w:sz w:val="21"/>
      </w:rPr>
      <w:fldChar w:fldCharType="begin"/>
    </w:r>
    <w:r>
      <w:rPr>
        <w:sz w:val="21"/>
      </w:rPr>
      <w:instrText xml:space="preserve"> PAGE </w:instrText>
    </w:r>
    <w:r>
      <w:rPr>
        <w:sz w:val="21"/>
      </w:rPr>
      <w:fldChar w:fldCharType="separate"/>
    </w:r>
    <w:r>
      <w:rPr>
        <w:sz w:val="21"/>
      </w:rPr>
      <w:t>2</w:t>
    </w:r>
    <w:r>
      <w:rPr>
        <w:sz w:val="21"/>
      </w:rPr>
      <w:fldChar w:fldCharType="end"/>
    </w:r>
    <w:r>
      <w:rPr>
        <w:rFonts w:hint="eastAsia"/>
        <w:sz w:val="21"/>
      </w:rPr>
      <w:t>页，共</w:t>
    </w:r>
    <w:r>
      <w:rPr>
        <w:rFonts w:hint="eastAsia"/>
        <w:sz w:val="21"/>
      </w:rPr>
      <w:t>52</w:t>
    </w:r>
    <w:r>
      <w:rPr>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BF" w:rsidRDefault="002375BF">
    <w:pPr>
      <w:pStyle w:val="ab"/>
      <w:pBdr>
        <w:top w:val="single" w:sz="4" w:space="1" w:color="auto"/>
      </w:pBdr>
      <w:ind w:right="-1"/>
      <w:jc w:val="both"/>
      <w:rPr>
        <w:rFonts w:ascii="宋体" w:hAnsi="宋体"/>
        <w:b/>
        <w:sz w:val="21"/>
      </w:rPr>
    </w:pPr>
    <w:r>
      <w:rPr>
        <w:rFonts w:ascii="宋体" w:hAnsi="宋体" w:hint="eastAsia"/>
        <w:sz w:val="21"/>
      </w:rPr>
      <w:t xml:space="preserve">                                                                     【第</w:t>
    </w:r>
    <w:r>
      <w:rPr>
        <w:rFonts w:ascii="宋体" w:hAnsi="宋体"/>
        <w:sz w:val="21"/>
      </w:rPr>
      <w:fldChar w:fldCharType="begin"/>
    </w:r>
    <w:r>
      <w:rPr>
        <w:rFonts w:ascii="宋体" w:hAnsi="宋体"/>
        <w:sz w:val="21"/>
      </w:rPr>
      <w:instrText xml:space="preserve"> PAGE </w:instrText>
    </w:r>
    <w:r>
      <w:rPr>
        <w:rFonts w:ascii="宋体" w:hAnsi="宋体"/>
        <w:sz w:val="21"/>
      </w:rPr>
      <w:fldChar w:fldCharType="separate"/>
    </w:r>
    <w:r w:rsidR="0066014F">
      <w:rPr>
        <w:rFonts w:ascii="宋体" w:hAnsi="宋体"/>
        <w:noProof/>
        <w:sz w:val="21"/>
      </w:rPr>
      <w:t>8</w:t>
    </w:r>
    <w:r>
      <w:rPr>
        <w:rFonts w:ascii="宋体" w:hAnsi="宋体"/>
        <w:sz w:val="21"/>
      </w:rPr>
      <w:fldChar w:fldCharType="end"/>
    </w:r>
    <w:r>
      <w:rPr>
        <w:rFonts w:ascii="宋体" w:hAnsi="宋体" w:hint="eastAsia"/>
        <w:sz w:val="21"/>
      </w:rPr>
      <w:t>页，共</w:t>
    </w:r>
    <w:r>
      <w:rPr>
        <w:rFonts w:ascii="宋体" w:hAnsi="宋体"/>
        <w:sz w:val="21"/>
      </w:rPr>
      <w:fldChar w:fldCharType="begin"/>
    </w:r>
    <w:r>
      <w:rPr>
        <w:rFonts w:ascii="宋体" w:hAnsi="宋体"/>
        <w:sz w:val="21"/>
      </w:rPr>
      <w:instrText xml:space="preserve"> NUMPAGES </w:instrText>
    </w:r>
    <w:r>
      <w:rPr>
        <w:rFonts w:ascii="宋体" w:hAnsi="宋体"/>
        <w:sz w:val="21"/>
      </w:rPr>
      <w:fldChar w:fldCharType="separate"/>
    </w:r>
    <w:r w:rsidR="0066014F">
      <w:rPr>
        <w:rFonts w:ascii="宋体" w:hAnsi="宋体"/>
        <w:noProof/>
        <w:sz w:val="21"/>
      </w:rPr>
      <w:t>59</w:t>
    </w:r>
    <w:r>
      <w:rPr>
        <w:rFonts w:ascii="宋体" w:hAnsi="宋体"/>
        <w:sz w:val="21"/>
      </w:rPr>
      <w:fldChar w:fldCharType="end"/>
    </w:r>
    <w:r>
      <w:rPr>
        <w:rFonts w:ascii="宋体" w:hAnsi="宋体" w:hint="eastAsia"/>
        <w:sz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BF" w:rsidRDefault="002375BF">
    <w:pPr>
      <w:pStyle w:val="ab"/>
      <w:pBdr>
        <w:top w:val="single" w:sz="4" w:space="1" w:color="auto"/>
      </w:pBdr>
      <w:ind w:right="-1"/>
      <w:jc w:val="both"/>
      <w:rPr>
        <w:rFonts w:ascii="宋体" w:hAnsi="宋体"/>
        <w:b/>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BF" w:rsidRDefault="002375BF">
      <w:r>
        <w:separator/>
      </w:r>
    </w:p>
  </w:footnote>
  <w:footnote w:type="continuationSeparator" w:id="0">
    <w:p w:rsidR="002375BF" w:rsidRDefault="0023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BF" w:rsidRDefault="002375BF">
    <w:pPr>
      <w:pStyle w:val="ac"/>
      <w:rPr>
        <w:rFonts w:ascii="宋体" w:hAnsi="宋体"/>
        <w:sz w:val="21"/>
      </w:rPr>
    </w:pPr>
    <w:r>
      <w:rPr>
        <w:rFonts w:ascii="宋体" w:hAnsi="宋体" w:hint="eastAsia"/>
        <w:color w:val="000000"/>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1106"/>
        </w:tabs>
        <w:ind w:left="142" w:firstLine="425"/>
      </w:pPr>
      <w:rPr>
        <w:rFonts w:ascii="宋体" w:eastAsia="宋体" w:hAnsi="宋体" w:hint="eastAsia"/>
        <w:sz w:val="24"/>
        <w:szCs w:val="24"/>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56073B2"/>
    <w:multiLevelType w:val="multilevel"/>
    <w:tmpl w:val="056073B2"/>
    <w:lvl w:ilvl="0">
      <w:start w:val="1"/>
      <w:numFmt w:val="japaneseCounting"/>
      <w:lvlText w:val="第%1节"/>
      <w:lvlJc w:val="left"/>
      <w:pPr>
        <w:tabs>
          <w:tab w:val="left" w:pos="1652"/>
        </w:tabs>
        <w:ind w:left="1652" w:hanging="1050"/>
      </w:pPr>
      <w:rPr>
        <w:rFonts w:hint="eastAsia"/>
      </w:rPr>
    </w:lvl>
    <w:lvl w:ilvl="1">
      <w:start w:val="4"/>
      <w:numFmt w:val="japaneseCounting"/>
      <w:lvlText w:val="第%2章"/>
      <w:lvlJc w:val="left"/>
      <w:pPr>
        <w:tabs>
          <w:tab w:val="left" w:pos="2222"/>
        </w:tabs>
        <w:ind w:left="2222" w:hanging="1200"/>
      </w:pPr>
      <w:rPr>
        <w:rFonts w:hint="default"/>
      </w:r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2">
    <w:nsid w:val="1457130D"/>
    <w:multiLevelType w:val="multilevel"/>
    <w:tmpl w:val="1457130D"/>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4656A4D"/>
    <w:multiLevelType w:val="multilevel"/>
    <w:tmpl w:val="24656A4D"/>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4084"/>
        </w:tabs>
        <w:ind w:left="3120" w:firstLine="425"/>
      </w:pPr>
      <w:rPr>
        <w:rFonts w:hint="eastAsia"/>
      </w:rPr>
    </w:lvl>
    <w:lvl w:ilvl="2">
      <w:start w:val="1"/>
      <w:numFmt w:val="decimal"/>
      <w:lvlText w:val="%1.%2.%3"/>
      <w:lvlJc w:val="left"/>
      <w:pPr>
        <w:tabs>
          <w:tab w:val="left" w:pos="1533"/>
        </w:tabs>
        <w:ind w:left="569" w:firstLine="566"/>
      </w:pPr>
      <w:rPr>
        <w:rFonts w:hint="eastAsia"/>
      </w:rPr>
    </w:lvl>
    <w:lvl w:ilvl="3">
      <w:start w:val="1"/>
      <w:numFmt w:val="decimal"/>
      <w:lvlText w:val="%1.%2.%3.%4"/>
      <w:lvlJc w:val="left"/>
      <w:pPr>
        <w:tabs>
          <w:tab w:val="left" w:pos="1107"/>
        </w:tabs>
        <w:ind w:left="256"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29FC74FD"/>
    <w:multiLevelType w:val="multilevel"/>
    <w:tmpl w:val="29FC74FD"/>
    <w:lvl w:ilvl="0">
      <w:start w:val="1"/>
      <w:numFmt w:val="decimal"/>
      <w:lvlText w:val="（%1）"/>
      <w:lvlJc w:val="left"/>
      <w:pPr>
        <w:tabs>
          <w:tab w:val="left" w:pos="1320"/>
        </w:tabs>
        <w:ind w:left="1320" w:hanging="420"/>
      </w:pPr>
      <w:rPr>
        <w:rFonts w:hint="eastAsia"/>
      </w:rPr>
    </w:lvl>
    <w:lvl w:ilvl="1">
      <w:numFmt w:val="bullet"/>
      <w:lvlText w:val="★"/>
      <w:lvlJc w:val="left"/>
      <w:pPr>
        <w:ind w:left="1260" w:hanging="360"/>
      </w:pPr>
      <w:rPr>
        <w:rFonts w:ascii="宋体" w:eastAsia="宋体" w:hAnsi="宋体" w:cs="Times New Roman"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2AA4A5C2"/>
    <w:multiLevelType w:val="multilevel"/>
    <w:tmpl w:val="2AA4A5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0B143F"/>
    <w:multiLevelType w:val="multilevel"/>
    <w:tmpl w:val="2E0B143F"/>
    <w:lvl w:ilvl="0">
      <w:start w:val="1"/>
      <w:numFmt w:val="decimal"/>
      <w:lvlText w:val="（%1）"/>
      <w:lvlJc w:val="left"/>
      <w:pPr>
        <w:tabs>
          <w:tab w:val="left" w:pos="1269"/>
        </w:tabs>
        <w:ind w:left="1269" w:hanging="720"/>
      </w:pPr>
      <w:rPr>
        <w:rFonts w:hint="eastAsia"/>
      </w:rPr>
    </w:lvl>
    <w:lvl w:ilvl="1">
      <w:start w:val="1"/>
      <w:numFmt w:val="lowerLetter"/>
      <w:lvlText w:val="%2)"/>
      <w:lvlJc w:val="left"/>
      <w:pPr>
        <w:tabs>
          <w:tab w:val="left" w:pos="1389"/>
        </w:tabs>
        <w:ind w:left="1389" w:hanging="420"/>
      </w:pPr>
    </w:lvl>
    <w:lvl w:ilvl="2">
      <w:start w:val="1"/>
      <w:numFmt w:val="lowerRoman"/>
      <w:lvlText w:val="%3."/>
      <w:lvlJc w:val="right"/>
      <w:pPr>
        <w:tabs>
          <w:tab w:val="left" w:pos="1809"/>
        </w:tabs>
        <w:ind w:left="1809" w:hanging="420"/>
      </w:pPr>
    </w:lvl>
    <w:lvl w:ilvl="3">
      <w:start w:val="1"/>
      <w:numFmt w:val="decimal"/>
      <w:lvlText w:val="%4."/>
      <w:lvlJc w:val="left"/>
      <w:pPr>
        <w:tabs>
          <w:tab w:val="left" w:pos="2229"/>
        </w:tabs>
        <w:ind w:left="2229" w:hanging="420"/>
      </w:pPr>
    </w:lvl>
    <w:lvl w:ilvl="4">
      <w:start w:val="1"/>
      <w:numFmt w:val="lowerLetter"/>
      <w:lvlText w:val="%5)"/>
      <w:lvlJc w:val="left"/>
      <w:pPr>
        <w:tabs>
          <w:tab w:val="left" w:pos="2649"/>
        </w:tabs>
        <w:ind w:left="2649" w:hanging="420"/>
      </w:pPr>
    </w:lvl>
    <w:lvl w:ilvl="5">
      <w:start w:val="1"/>
      <w:numFmt w:val="lowerRoman"/>
      <w:lvlText w:val="%6."/>
      <w:lvlJc w:val="right"/>
      <w:pPr>
        <w:tabs>
          <w:tab w:val="left" w:pos="3069"/>
        </w:tabs>
        <w:ind w:left="3069" w:hanging="420"/>
      </w:pPr>
    </w:lvl>
    <w:lvl w:ilvl="6">
      <w:start w:val="1"/>
      <w:numFmt w:val="decimal"/>
      <w:lvlText w:val="%7."/>
      <w:lvlJc w:val="left"/>
      <w:pPr>
        <w:tabs>
          <w:tab w:val="left" w:pos="3489"/>
        </w:tabs>
        <w:ind w:left="3489" w:hanging="420"/>
      </w:pPr>
    </w:lvl>
    <w:lvl w:ilvl="7">
      <w:start w:val="1"/>
      <w:numFmt w:val="lowerLetter"/>
      <w:lvlText w:val="%8)"/>
      <w:lvlJc w:val="left"/>
      <w:pPr>
        <w:tabs>
          <w:tab w:val="left" w:pos="3909"/>
        </w:tabs>
        <w:ind w:left="3909" w:hanging="420"/>
      </w:pPr>
    </w:lvl>
    <w:lvl w:ilvl="8">
      <w:start w:val="1"/>
      <w:numFmt w:val="lowerRoman"/>
      <w:lvlText w:val="%9."/>
      <w:lvlJc w:val="right"/>
      <w:pPr>
        <w:tabs>
          <w:tab w:val="left" w:pos="4329"/>
        </w:tabs>
        <w:ind w:left="4329" w:hanging="420"/>
      </w:pPr>
    </w:lvl>
  </w:abstractNum>
  <w:abstractNum w:abstractNumId="7">
    <w:nsid w:val="2ED72C6B"/>
    <w:multiLevelType w:val="multilevel"/>
    <w:tmpl w:val="2ED72C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4B54400"/>
    <w:multiLevelType w:val="multilevel"/>
    <w:tmpl w:val="34B54400"/>
    <w:lvl w:ilvl="0">
      <w:start w:val="1"/>
      <w:numFmt w:val="decimal"/>
      <w:lvlText w:val="%1、"/>
      <w:lvlJc w:val="left"/>
      <w:pPr>
        <w:ind w:left="1300" w:hanging="8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5F7CDC1"/>
    <w:multiLevelType w:val="singleLevel"/>
    <w:tmpl w:val="35F7CDC1"/>
    <w:lvl w:ilvl="0">
      <w:start w:val="1"/>
      <w:numFmt w:val="chineseCounting"/>
      <w:suff w:val="nothing"/>
      <w:lvlText w:val="第%1章　"/>
      <w:lvlJc w:val="left"/>
      <w:rPr>
        <w:rFonts w:hint="eastAsia"/>
      </w:rPr>
    </w:lvl>
  </w:abstractNum>
  <w:abstractNum w:abstractNumId="10">
    <w:nsid w:val="3C65BE92"/>
    <w:multiLevelType w:val="singleLevel"/>
    <w:tmpl w:val="3C65BE92"/>
    <w:lvl w:ilvl="0">
      <w:start w:val="1"/>
      <w:numFmt w:val="decimal"/>
      <w:suff w:val="nothing"/>
      <w:lvlText w:val="%1、"/>
      <w:lvlJc w:val="left"/>
      <w:pPr>
        <w:ind w:left="0"/>
      </w:pPr>
      <w:rPr>
        <w:rFonts w:hint="default"/>
        <w:u w:val="none"/>
      </w:rPr>
    </w:lvl>
  </w:abstractNum>
  <w:abstractNum w:abstractNumId="11">
    <w:nsid w:val="3F7367CD"/>
    <w:multiLevelType w:val="multilevel"/>
    <w:tmpl w:val="3F7367C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4233CF4F"/>
    <w:multiLevelType w:val="singleLevel"/>
    <w:tmpl w:val="4233CF4F"/>
    <w:lvl w:ilvl="0">
      <w:start w:val="1"/>
      <w:numFmt w:val="none"/>
      <w:lvlText w:val=""/>
      <w:lvlJc w:val="left"/>
      <w:pPr>
        <w:tabs>
          <w:tab w:val="left" w:pos="397"/>
        </w:tabs>
        <w:ind w:left="454" w:hanging="454"/>
      </w:pPr>
      <w:rPr>
        <w:rFonts w:hint="default"/>
      </w:rPr>
    </w:lvl>
  </w:abstractNum>
  <w:abstractNum w:abstractNumId="13">
    <w:nsid w:val="47AF4ACD"/>
    <w:multiLevelType w:val="multilevel"/>
    <w:tmpl w:val="47AF4ACD"/>
    <w:lvl w:ilvl="0">
      <w:start w:val="1"/>
      <w:numFmt w:val="decimal"/>
      <w:lvlText w:val="（%1）"/>
      <w:lvlJc w:val="left"/>
      <w:pPr>
        <w:tabs>
          <w:tab w:val="left" w:pos="1320"/>
        </w:tabs>
        <w:ind w:left="132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518D5E14"/>
    <w:multiLevelType w:val="multilevel"/>
    <w:tmpl w:val="518D5E1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7AA3177C"/>
    <w:multiLevelType w:val="multilevel"/>
    <w:tmpl w:val="7AA3177C"/>
    <w:lvl w:ilvl="0">
      <w:start w:val="2"/>
      <w:numFmt w:val="decimal"/>
      <w:lvlText w:val="（%1）"/>
      <w:lvlJc w:val="left"/>
      <w:pPr>
        <w:tabs>
          <w:tab w:val="left" w:pos="1269"/>
        </w:tabs>
        <w:ind w:left="1269" w:hanging="720"/>
      </w:pPr>
      <w:rPr>
        <w:rFonts w:hint="eastAsia"/>
        <w:u w:val="none"/>
      </w:rPr>
    </w:lvl>
    <w:lvl w:ilvl="1">
      <w:start w:val="1"/>
      <w:numFmt w:val="lowerLetter"/>
      <w:lvlText w:val="%2)"/>
      <w:lvlJc w:val="left"/>
      <w:pPr>
        <w:tabs>
          <w:tab w:val="left" w:pos="1389"/>
        </w:tabs>
        <w:ind w:left="1389" w:hanging="420"/>
      </w:pPr>
    </w:lvl>
    <w:lvl w:ilvl="2">
      <w:start w:val="1"/>
      <w:numFmt w:val="lowerRoman"/>
      <w:lvlText w:val="%3."/>
      <w:lvlJc w:val="right"/>
      <w:pPr>
        <w:tabs>
          <w:tab w:val="left" w:pos="1809"/>
        </w:tabs>
        <w:ind w:left="1809" w:hanging="420"/>
      </w:pPr>
    </w:lvl>
    <w:lvl w:ilvl="3">
      <w:start w:val="1"/>
      <w:numFmt w:val="decimal"/>
      <w:lvlText w:val="%4."/>
      <w:lvlJc w:val="left"/>
      <w:pPr>
        <w:tabs>
          <w:tab w:val="left" w:pos="2229"/>
        </w:tabs>
        <w:ind w:left="2229" w:hanging="420"/>
      </w:pPr>
    </w:lvl>
    <w:lvl w:ilvl="4">
      <w:start w:val="1"/>
      <w:numFmt w:val="lowerLetter"/>
      <w:lvlText w:val="%5)"/>
      <w:lvlJc w:val="left"/>
      <w:pPr>
        <w:tabs>
          <w:tab w:val="left" w:pos="2649"/>
        </w:tabs>
        <w:ind w:left="2649" w:hanging="420"/>
      </w:pPr>
    </w:lvl>
    <w:lvl w:ilvl="5">
      <w:start w:val="1"/>
      <w:numFmt w:val="lowerRoman"/>
      <w:lvlText w:val="%6."/>
      <w:lvlJc w:val="right"/>
      <w:pPr>
        <w:tabs>
          <w:tab w:val="left" w:pos="3069"/>
        </w:tabs>
        <w:ind w:left="3069" w:hanging="420"/>
      </w:pPr>
    </w:lvl>
    <w:lvl w:ilvl="6">
      <w:start w:val="1"/>
      <w:numFmt w:val="decimal"/>
      <w:lvlText w:val="%7."/>
      <w:lvlJc w:val="left"/>
      <w:pPr>
        <w:tabs>
          <w:tab w:val="left" w:pos="3489"/>
        </w:tabs>
        <w:ind w:left="3489" w:hanging="420"/>
      </w:pPr>
    </w:lvl>
    <w:lvl w:ilvl="7">
      <w:start w:val="1"/>
      <w:numFmt w:val="lowerLetter"/>
      <w:lvlText w:val="%8)"/>
      <w:lvlJc w:val="left"/>
      <w:pPr>
        <w:tabs>
          <w:tab w:val="left" w:pos="3909"/>
        </w:tabs>
        <w:ind w:left="3909" w:hanging="420"/>
      </w:pPr>
    </w:lvl>
    <w:lvl w:ilvl="8">
      <w:start w:val="1"/>
      <w:numFmt w:val="lowerRoman"/>
      <w:lvlText w:val="%9."/>
      <w:lvlJc w:val="right"/>
      <w:pPr>
        <w:tabs>
          <w:tab w:val="left" w:pos="4329"/>
        </w:tabs>
        <w:ind w:left="4329" w:hanging="420"/>
      </w:pPr>
    </w:lvl>
  </w:abstractNum>
  <w:num w:numId="1">
    <w:abstractNumId w:val="8"/>
  </w:num>
  <w:num w:numId="2">
    <w:abstractNumId w:val="9"/>
  </w:num>
  <w:num w:numId="3">
    <w:abstractNumId w:val="7"/>
  </w:num>
  <w:num w:numId="4">
    <w:abstractNumId w:val="10"/>
  </w:num>
  <w:num w:numId="5">
    <w:abstractNumId w:val="5"/>
  </w:num>
  <w:num w:numId="6">
    <w:abstractNumId w:val="3"/>
  </w:num>
  <w:num w:numId="7">
    <w:abstractNumId w:val="13"/>
  </w:num>
  <w:num w:numId="8">
    <w:abstractNumId w:val="4"/>
  </w:num>
  <w:num w:numId="9">
    <w:abstractNumId w:val="1"/>
  </w:num>
  <w:num w:numId="10">
    <w:abstractNumId w:val="0"/>
  </w:num>
  <w:num w:numId="11">
    <w:abstractNumId w:val="12"/>
  </w:num>
  <w:num w:numId="12">
    <w:abstractNumId w:val="6"/>
  </w:num>
  <w:num w:numId="13">
    <w:abstractNumId w:val="15"/>
  </w:num>
  <w:num w:numId="14">
    <w:abstractNumId w:val="1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comments" w:enforcement="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N2RlYWMxYzJhYWFlMTVlYWZkMDRlNjJkMzdhMzkifQ=="/>
  </w:docVars>
  <w:rsids>
    <w:rsidRoot w:val="00110A5B"/>
    <w:rsid w:val="000008F8"/>
    <w:rsid w:val="00001704"/>
    <w:rsid w:val="00002BB2"/>
    <w:rsid w:val="00002FCF"/>
    <w:rsid w:val="00003F5D"/>
    <w:rsid w:val="00004059"/>
    <w:rsid w:val="000042F0"/>
    <w:rsid w:val="00004376"/>
    <w:rsid w:val="00005695"/>
    <w:rsid w:val="00006126"/>
    <w:rsid w:val="00006C18"/>
    <w:rsid w:val="00006C66"/>
    <w:rsid w:val="00006CD8"/>
    <w:rsid w:val="00007675"/>
    <w:rsid w:val="000100B4"/>
    <w:rsid w:val="000105F2"/>
    <w:rsid w:val="00010AC2"/>
    <w:rsid w:val="00010F59"/>
    <w:rsid w:val="00012326"/>
    <w:rsid w:val="00012B21"/>
    <w:rsid w:val="00013BF4"/>
    <w:rsid w:val="0001441B"/>
    <w:rsid w:val="000148A0"/>
    <w:rsid w:val="000159C4"/>
    <w:rsid w:val="00015E2A"/>
    <w:rsid w:val="00015FC5"/>
    <w:rsid w:val="00017B72"/>
    <w:rsid w:val="00021458"/>
    <w:rsid w:val="000221D0"/>
    <w:rsid w:val="00022C4B"/>
    <w:rsid w:val="0002338B"/>
    <w:rsid w:val="0002363D"/>
    <w:rsid w:val="00024641"/>
    <w:rsid w:val="00024758"/>
    <w:rsid w:val="000250F8"/>
    <w:rsid w:val="00025375"/>
    <w:rsid w:val="00025391"/>
    <w:rsid w:val="000261CA"/>
    <w:rsid w:val="00030B34"/>
    <w:rsid w:val="00030C18"/>
    <w:rsid w:val="00030EA8"/>
    <w:rsid w:val="00031239"/>
    <w:rsid w:val="00031CFD"/>
    <w:rsid w:val="00032D90"/>
    <w:rsid w:val="00035E09"/>
    <w:rsid w:val="00036EEA"/>
    <w:rsid w:val="00036F7B"/>
    <w:rsid w:val="00040116"/>
    <w:rsid w:val="0004037E"/>
    <w:rsid w:val="00041CC7"/>
    <w:rsid w:val="00047163"/>
    <w:rsid w:val="00047331"/>
    <w:rsid w:val="00047990"/>
    <w:rsid w:val="00047FFE"/>
    <w:rsid w:val="0005011B"/>
    <w:rsid w:val="000505E5"/>
    <w:rsid w:val="00050BEE"/>
    <w:rsid w:val="00050D60"/>
    <w:rsid w:val="00050F4A"/>
    <w:rsid w:val="000510B6"/>
    <w:rsid w:val="00051530"/>
    <w:rsid w:val="00051E31"/>
    <w:rsid w:val="00052D11"/>
    <w:rsid w:val="0005300A"/>
    <w:rsid w:val="000535EE"/>
    <w:rsid w:val="00053DA3"/>
    <w:rsid w:val="00054B81"/>
    <w:rsid w:val="000555D5"/>
    <w:rsid w:val="000561E4"/>
    <w:rsid w:val="0005691E"/>
    <w:rsid w:val="00056E42"/>
    <w:rsid w:val="000574EF"/>
    <w:rsid w:val="0006028B"/>
    <w:rsid w:val="00060E68"/>
    <w:rsid w:val="00061571"/>
    <w:rsid w:val="00062D3B"/>
    <w:rsid w:val="00062DDB"/>
    <w:rsid w:val="0006301E"/>
    <w:rsid w:val="00063DCF"/>
    <w:rsid w:val="0006475B"/>
    <w:rsid w:val="00064F9C"/>
    <w:rsid w:val="0006510D"/>
    <w:rsid w:val="00065116"/>
    <w:rsid w:val="000657D8"/>
    <w:rsid w:val="00065C92"/>
    <w:rsid w:val="00066014"/>
    <w:rsid w:val="000667AF"/>
    <w:rsid w:val="0006681C"/>
    <w:rsid w:val="00067545"/>
    <w:rsid w:val="00067666"/>
    <w:rsid w:val="00067A5A"/>
    <w:rsid w:val="00067EFF"/>
    <w:rsid w:val="000719A0"/>
    <w:rsid w:val="00071E04"/>
    <w:rsid w:val="00073C57"/>
    <w:rsid w:val="00074078"/>
    <w:rsid w:val="000751E1"/>
    <w:rsid w:val="00075F74"/>
    <w:rsid w:val="000762CD"/>
    <w:rsid w:val="00076875"/>
    <w:rsid w:val="00077501"/>
    <w:rsid w:val="00080524"/>
    <w:rsid w:val="00081233"/>
    <w:rsid w:val="000818F4"/>
    <w:rsid w:val="00081C5E"/>
    <w:rsid w:val="00081FD4"/>
    <w:rsid w:val="0008244B"/>
    <w:rsid w:val="00082A6A"/>
    <w:rsid w:val="00083C55"/>
    <w:rsid w:val="000844C4"/>
    <w:rsid w:val="000844D8"/>
    <w:rsid w:val="00085920"/>
    <w:rsid w:val="00085AC0"/>
    <w:rsid w:val="00085DFE"/>
    <w:rsid w:val="00086929"/>
    <w:rsid w:val="0008696E"/>
    <w:rsid w:val="000900E4"/>
    <w:rsid w:val="0009031F"/>
    <w:rsid w:val="00090C49"/>
    <w:rsid w:val="00092FF0"/>
    <w:rsid w:val="000937A5"/>
    <w:rsid w:val="00095188"/>
    <w:rsid w:val="000953D1"/>
    <w:rsid w:val="00095667"/>
    <w:rsid w:val="00095A6D"/>
    <w:rsid w:val="00095E99"/>
    <w:rsid w:val="00096870"/>
    <w:rsid w:val="00096D97"/>
    <w:rsid w:val="000970CA"/>
    <w:rsid w:val="000A027B"/>
    <w:rsid w:val="000A0598"/>
    <w:rsid w:val="000A0A7A"/>
    <w:rsid w:val="000A1F76"/>
    <w:rsid w:val="000A4623"/>
    <w:rsid w:val="000A48BF"/>
    <w:rsid w:val="000A57C2"/>
    <w:rsid w:val="000A679C"/>
    <w:rsid w:val="000A7B66"/>
    <w:rsid w:val="000B05FF"/>
    <w:rsid w:val="000B168F"/>
    <w:rsid w:val="000B16F5"/>
    <w:rsid w:val="000B1BAC"/>
    <w:rsid w:val="000B22AB"/>
    <w:rsid w:val="000B23E4"/>
    <w:rsid w:val="000B247C"/>
    <w:rsid w:val="000B3515"/>
    <w:rsid w:val="000B352B"/>
    <w:rsid w:val="000B3A9E"/>
    <w:rsid w:val="000B4A0B"/>
    <w:rsid w:val="000B4DB2"/>
    <w:rsid w:val="000B53C1"/>
    <w:rsid w:val="000B608D"/>
    <w:rsid w:val="000B7185"/>
    <w:rsid w:val="000B78A1"/>
    <w:rsid w:val="000C01D4"/>
    <w:rsid w:val="000C09B0"/>
    <w:rsid w:val="000C0D98"/>
    <w:rsid w:val="000C19F4"/>
    <w:rsid w:val="000C233F"/>
    <w:rsid w:val="000C2972"/>
    <w:rsid w:val="000C33BA"/>
    <w:rsid w:val="000C3F91"/>
    <w:rsid w:val="000C5989"/>
    <w:rsid w:val="000D0642"/>
    <w:rsid w:val="000D08EA"/>
    <w:rsid w:val="000D1CEB"/>
    <w:rsid w:val="000D312D"/>
    <w:rsid w:val="000D500F"/>
    <w:rsid w:val="000D530B"/>
    <w:rsid w:val="000D64B4"/>
    <w:rsid w:val="000D6823"/>
    <w:rsid w:val="000D6D66"/>
    <w:rsid w:val="000E0435"/>
    <w:rsid w:val="000E081B"/>
    <w:rsid w:val="000E09E7"/>
    <w:rsid w:val="000E0A7E"/>
    <w:rsid w:val="000E1909"/>
    <w:rsid w:val="000E19A8"/>
    <w:rsid w:val="000E2011"/>
    <w:rsid w:val="000E2BE3"/>
    <w:rsid w:val="000E2CA9"/>
    <w:rsid w:val="000E378D"/>
    <w:rsid w:val="000E382F"/>
    <w:rsid w:val="000E39CD"/>
    <w:rsid w:val="000E3C67"/>
    <w:rsid w:val="000E3E34"/>
    <w:rsid w:val="000E4A17"/>
    <w:rsid w:val="000E506C"/>
    <w:rsid w:val="000E515C"/>
    <w:rsid w:val="000E51A6"/>
    <w:rsid w:val="000E622C"/>
    <w:rsid w:val="000E7014"/>
    <w:rsid w:val="000E7C52"/>
    <w:rsid w:val="000E7F8B"/>
    <w:rsid w:val="000F043C"/>
    <w:rsid w:val="000F06DB"/>
    <w:rsid w:val="000F0991"/>
    <w:rsid w:val="000F0E0D"/>
    <w:rsid w:val="000F1455"/>
    <w:rsid w:val="000F2F16"/>
    <w:rsid w:val="000F30CB"/>
    <w:rsid w:val="000F31BF"/>
    <w:rsid w:val="000F3524"/>
    <w:rsid w:val="000F35AE"/>
    <w:rsid w:val="000F5C49"/>
    <w:rsid w:val="000F5C8C"/>
    <w:rsid w:val="000F62D2"/>
    <w:rsid w:val="000F71F4"/>
    <w:rsid w:val="000F77AD"/>
    <w:rsid w:val="000F7917"/>
    <w:rsid w:val="00100747"/>
    <w:rsid w:val="00100B69"/>
    <w:rsid w:val="001011D1"/>
    <w:rsid w:val="00101DBC"/>
    <w:rsid w:val="001040F7"/>
    <w:rsid w:val="0010461D"/>
    <w:rsid w:val="00106608"/>
    <w:rsid w:val="0010689F"/>
    <w:rsid w:val="00106D40"/>
    <w:rsid w:val="00107188"/>
    <w:rsid w:val="001071F6"/>
    <w:rsid w:val="00110A5B"/>
    <w:rsid w:val="00111352"/>
    <w:rsid w:val="00111B4C"/>
    <w:rsid w:val="00111CE4"/>
    <w:rsid w:val="001129F9"/>
    <w:rsid w:val="00112D09"/>
    <w:rsid w:val="00113491"/>
    <w:rsid w:val="001142CB"/>
    <w:rsid w:val="001145DF"/>
    <w:rsid w:val="00114744"/>
    <w:rsid w:val="00114870"/>
    <w:rsid w:val="0011493D"/>
    <w:rsid w:val="00114A7F"/>
    <w:rsid w:val="001158BB"/>
    <w:rsid w:val="00116DFB"/>
    <w:rsid w:val="001173EE"/>
    <w:rsid w:val="00117852"/>
    <w:rsid w:val="00117EC5"/>
    <w:rsid w:val="00121D05"/>
    <w:rsid w:val="00121E3A"/>
    <w:rsid w:val="00123E39"/>
    <w:rsid w:val="00123EA1"/>
    <w:rsid w:val="001243CD"/>
    <w:rsid w:val="001244B7"/>
    <w:rsid w:val="0012554C"/>
    <w:rsid w:val="001261F7"/>
    <w:rsid w:val="00127686"/>
    <w:rsid w:val="001277E7"/>
    <w:rsid w:val="00127B29"/>
    <w:rsid w:val="00130002"/>
    <w:rsid w:val="00130C27"/>
    <w:rsid w:val="001311AB"/>
    <w:rsid w:val="001311D1"/>
    <w:rsid w:val="00131588"/>
    <w:rsid w:val="00132584"/>
    <w:rsid w:val="001325B1"/>
    <w:rsid w:val="00133AFF"/>
    <w:rsid w:val="00133CE7"/>
    <w:rsid w:val="00133DC0"/>
    <w:rsid w:val="0013422A"/>
    <w:rsid w:val="00134520"/>
    <w:rsid w:val="00135D54"/>
    <w:rsid w:val="001362DA"/>
    <w:rsid w:val="00137D71"/>
    <w:rsid w:val="00140208"/>
    <w:rsid w:val="00141B89"/>
    <w:rsid w:val="001427E3"/>
    <w:rsid w:val="00142C0A"/>
    <w:rsid w:val="001431AD"/>
    <w:rsid w:val="00145297"/>
    <w:rsid w:val="0014574D"/>
    <w:rsid w:val="00146706"/>
    <w:rsid w:val="001475F3"/>
    <w:rsid w:val="00147927"/>
    <w:rsid w:val="00147A4C"/>
    <w:rsid w:val="00147C42"/>
    <w:rsid w:val="00147E86"/>
    <w:rsid w:val="00150263"/>
    <w:rsid w:val="00150278"/>
    <w:rsid w:val="00150985"/>
    <w:rsid w:val="001514AA"/>
    <w:rsid w:val="001523B2"/>
    <w:rsid w:val="0015375E"/>
    <w:rsid w:val="001540B9"/>
    <w:rsid w:val="00154E41"/>
    <w:rsid w:val="001551FA"/>
    <w:rsid w:val="0015559F"/>
    <w:rsid w:val="0015605C"/>
    <w:rsid w:val="00156978"/>
    <w:rsid w:val="00156F69"/>
    <w:rsid w:val="001571D4"/>
    <w:rsid w:val="00157963"/>
    <w:rsid w:val="00157F56"/>
    <w:rsid w:val="001603BC"/>
    <w:rsid w:val="00160C1F"/>
    <w:rsid w:val="00160C3C"/>
    <w:rsid w:val="001624CE"/>
    <w:rsid w:val="001635DF"/>
    <w:rsid w:val="00163A65"/>
    <w:rsid w:val="00165C0B"/>
    <w:rsid w:val="001672C1"/>
    <w:rsid w:val="00167575"/>
    <w:rsid w:val="00167976"/>
    <w:rsid w:val="00167A26"/>
    <w:rsid w:val="001705F0"/>
    <w:rsid w:val="00171210"/>
    <w:rsid w:val="00172049"/>
    <w:rsid w:val="001744BE"/>
    <w:rsid w:val="001750B6"/>
    <w:rsid w:val="00175F0F"/>
    <w:rsid w:val="00176947"/>
    <w:rsid w:val="00176DD7"/>
    <w:rsid w:val="00177D45"/>
    <w:rsid w:val="00177DB5"/>
    <w:rsid w:val="00177E38"/>
    <w:rsid w:val="0018011D"/>
    <w:rsid w:val="00180C8F"/>
    <w:rsid w:val="00180CF6"/>
    <w:rsid w:val="00181BFB"/>
    <w:rsid w:val="001827D2"/>
    <w:rsid w:val="00182DD0"/>
    <w:rsid w:val="00183D0C"/>
    <w:rsid w:val="00183E62"/>
    <w:rsid w:val="0018470F"/>
    <w:rsid w:val="00184A66"/>
    <w:rsid w:val="001854E9"/>
    <w:rsid w:val="00185663"/>
    <w:rsid w:val="00185DFF"/>
    <w:rsid w:val="00185F48"/>
    <w:rsid w:val="0018672A"/>
    <w:rsid w:val="00187220"/>
    <w:rsid w:val="001900B0"/>
    <w:rsid w:val="0019022E"/>
    <w:rsid w:val="00190984"/>
    <w:rsid w:val="00190ADA"/>
    <w:rsid w:val="00192103"/>
    <w:rsid w:val="0019324C"/>
    <w:rsid w:val="00194AF5"/>
    <w:rsid w:val="00195657"/>
    <w:rsid w:val="00196423"/>
    <w:rsid w:val="00196B12"/>
    <w:rsid w:val="00196C37"/>
    <w:rsid w:val="00196D72"/>
    <w:rsid w:val="0019701E"/>
    <w:rsid w:val="001A27FE"/>
    <w:rsid w:val="001A2B1F"/>
    <w:rsid w:val="001A2DDB"/>
    <w:rsid w:val="001A353F"/>
    <w:rsid w:val="001A359A"/>
    <w:rsid w:val="001A3C70"/>
    <w:rsid w:val="001A3ED2"/>
    <w:rsid w:val="001A4218"/>
    <w:rsid w:val="001A57DC"/>
    <w:rsid w:val="001A732C"/>
    <w:rsid w:val="001A74A9"/>
    <w:rsid w:val="001A7A5C"/>
    <w:rsid w:val="001A7D7C"/>
    <w:rsid w:val="001A7F38"/>
    <w:rsid w:val="001A7FD0"/>
    <w:rsid w:val="001B0263"/>
    <w:rsid w:val="001B0632"/>
    <w:rsid w:val="001B0A43"/>
    <w:rsid w:val="001B0ECD"/>
    <w:rsid w:val="001B164C"/>
    <w:rsid w:val="001B19C7"/>
    <w:rsid w:val="001B1A8C"/>
    <w:rsid w:val="001B2974"/>
    <w:rsid w:val="001B2B7F"/>
    <w:rsid w:val="001B2F6F"/>
    <w:rsid w:val="001B45B6"/>
    <w:rsid w:val="001B53A6"/>
    <w:rsid w:val="001B5796"/>
    <w:rsid w:val="001B58D9"/>
    <w:rsid w:val="001B628C"/>
    <w:rsid w:val="001C0142"/>
    <w:rsid w:val="001C0216"/>
    <w:rsid w:val="001C062B"/>
    <w:rsid w:val="001C0EFA"/>
    <w:rsid w:val="001C3605"/>
    <w:rsid w:val="001C42A2"/>
    <w:rsid w:val="001C55E6"/>
    <w:rsid w:val="001C5861"/>
    <w:rsid w:val="001C682E"/>
    <w:rsid w:val="001C6BA7"/>
    <w:rsid w:val="001C736D"/>
    <w:rsid w:val="001C7746"/>
    <w:rsid w:val="001C7CEC"/>
    <w:rsid w:val="001D040D"/>
    <w:rsid w:val="001D04F3"/>
    <w:rsid w:val="001D09DF"/>
    <w:rsid w:val="001D0A28"/>
    <w:rsid w:val="001D0C13"/>
    <w:rsid w:val="001D0FBC"/>
    <w:rsid w:val="001D10D5"/>
    <w:rsid w:val="001D1473"/>
    <w:rsid w:val="001D186C"/>
    <w:rsid w:val="001D21C5"/>
    <w:rsid w:val="001D2611"/>
    <w:rsid w:val="001D2A74"/>
    <w:rsid w:val="001D4BDC"/>
    <w:rsid w:val="001D54FF"/>
    <w:rsid w:val="001D556B"/>
    <w:rsid w:val="001D572E"/>
    <w:rsid w:val="001D58BE"/>
    <w:rsid w:val="001D5EDC"/>
    <w:rsid w:val="001D69CD"/>
    <w:rsid w:val="001E0639"/>
    <w:rsid w:val="001E16EB"/>
    <w:rsid w:val="001E1EFC"/>
    <w:rsid w:val="001E2814"/>
    <w:rsid w:val="001E2D1D"/>
    <w:rsid w:val="001E413F"/>
    <w:rsid w:val="001E43DF"/>
    <w:rsid w:val="001E4EA6"/>
    <w:rsid w:val="001E5144"/>
    <w:rsid w:val="001E56DA"/>
    <w:rsid w:val="001E5A31"/>
    <w:rsid w:val="001E5DF7"/>
    <w:rsid w:val="001E5E77"/>
    <w:rsid w:val="001E6E20"/>
    <w:rsid w:val="001E6FE3"/>
    <w:rsid w:val="001E7599"/>
    <w:rsid w:val="001E777F"/>
    <w:rsid w:val="001E7EF4"/>
    <w:rsid w:val="001F0311"/>
    <w:rsid w:val="001F062B"/>
    <w:rsid w:val="001F0809"/>
    <w:rsid w:val="001F0C98"/>
    <w:rsid w:val="001F15A6"/>
    <w:rsid w:val="001F1C14"/>
    <w:rsid w:val="001F2307"/>
    <w:rsid w:val="001F2EE7"/>
    <w:rsid w:val="001F35DE"/>
    <w:rsid w:val="001F3A0E"/>
    <w:rsid w:val="001F3A24"/>
    <w:rsid w:val="001F62D1"/>
    <w:rsid w:val="001F67F7"/>
    <w:rsid w:val="001F6997"/>
    <w:rsid w:val="001F777A"/>
    <w:rsid w:val="001F79B0"/>
    <w:rsid w:val="00200D12"/>
    <w:rsid w:val="00202208"/>
    <w:rsid w:val="00204B63"/>
    <w:rsid w:val="00204CE9"/>
    <w:rsid w:val="00204E07"/>
    <w:rsid w:val="00205427"/>
    <w:rsid w:val="00206246"/>
    <w:rsid w:val="00206914"/>
    <w:rsid w:val="00206F1D"/>
    <w:rsid w:val="002074D5"/>
    <w:rsid w:val="00207B69"/>
    <w:rsid w:val="002113B4"/>
    <w:rsid w:val="00212844"/>
    <w:rsid w:val="0021367A"/>
    <w:rsid w:val="002138D0"/>
    <w:rsid w:val="00213A5A"/>
    <w:rsid w:val="00213EFF"/>
    <w:rsid w:val="0021443F"/>
    <w:rsid w:val="00214729"/>
    <w:rsid w:val="00214AEA"/>
    <w:rsid w:val="00215611"/>
    <w:rsid w:val="00215F03"/>
    <w:rsid w:val="00216B38"/>
    <w:rsid w:val="00216D1C"/>
    <w:rsid w:val="002203E3"/>
    <w:rsid w:val="0022045F"/>
    <w:rsid w:val="00220704"/>
    <w:rsid w:val="00220B84"/>
    <w:rsid w:val="00221EA8"/>
    <w:rsid w:val="00222530"/>
    <w:rsid w:val="00223117"/>
    <w:rsid w:val="00223214"/>
    <w:rsid w:val="0022355A"/>
    <w:rsid w:val="0022435A"/>
    <w:rsid w:val="00225108"/>
    <w:rsid w:val="00226366"/>
    <w:rsid w:val="002265E9"/>
    <w:rsid w:val="00226E53"/>
    <w:rsid w:val="00227278"/>
    <w:rsid w:val="0022740E"/>
    <w:rsid w:val="00227CD6"/>
    <w:rsid w:val="002307A0"/>
    <w:rsid w:val="00230A28"/>
    <w:rsid w:val="00230CBF"/>
    <w:rsid w:val="00231728"/>
    <w:rsid w:val="00231C03"/>
    <w:rsid w:val="00232FDE"/>
    <w:rsid w:val="002332F5"/>
    <w:rsid w:val="002334B7"/>
    <w:rsid w:val="00233593"/>
    <w:rsid w:val="0023359A"/>
    <w:rsid w:val="002335F8"/>
    <w:rsid w:val="00233779"/>
    <w:rsid w:val="0023377E"/>
    <w:rsid w:val="00233792"/>
    <w:rsid w:val="00234416"/>
    <w:rsid w:val="002346F7"/>
    <w:rsid w:val="00234718"/>
    <w:rsid w:val="00234B46"/>
    <w:rsid w:val="0023679C"/>
    <w:rsid w:val="00236A05"/>
    <w:rsid w:val="002375BF"/>
    <w:rsid w:val="00237B68"/>
    <w:rsid w:val="0024032C"/>
    <w:rsid w:val="0024068F"/>
    <w:rsid w:val="00240DB3"/>
    <w:rsid w:val="00241FF3"/>
    <w:rsid w:val="0024212B"/>
    <w:rsid w:val="00242215"/>
    <w:rsid w:val="00243689"/>
    <w:rsid w:val="002436F6"/>
    <w:rsid w:val="00243DDB"/>
    <w:rsid w:val="00243FD5"/>
    <w:rsid w:val="00244ED1"/>
    <w:rsid w:val="00246C72"/>
    <w:rsid w:val="002470AE"/>
    <w:rsid w:val="00247881"/>
    <w:rsid w:val="00250AE9"/>
    <w:rsid w:val="00251443"/>
    <w:rsid w:val="0025144E"/>
    <w:rsid w:val="00251984"/>
    <w:rsid w:val="0025348C"/>
    <w:rsid w:val="00253DF7"/>
    <w:rsid w:val="00254EEC"/>
    <w:rsid w:val="00255BAB"/>
    <w:rsid w:val="00255EF6"/>
    <w:rsid w:val="002560BE"/>
    <w:rsid w:val="00256462"/>
    <w:rsid w:val="0025665F"/>
    <w:rsid w:val="00256DA3"/>
    <w:rsid w:val="00257162"/>
    <w:rsid w:val="0026152E"/>
    <w:rsid w:val="0026158C"/>
    <w:rsid w:val="0026162B"/>
    <w:rsid w:val="00261C31"/>
    <w:rsid w:val="002620C1"/>
    <w:rsid w:val="00262FB3"/>
    <w:rsid w:val="002636AC"/>
    <w:rsid w:val="00264AE6"/>
    <w:rsid w:val="00265B74"/>
    <w:rsid w:val="0026634A"/>
    <w:rsid w:val="00266FC7"/>
    <w:rsid w:val="00270E1E"/>
    <w:rsid w:val="002711B2"/>
    <w:rsid w:val="002722BF"/>
    <w:rsid w:val="0027261C"/>
    <w:rsid w:val="00272642"/>
    <w:rsid w:val="00272B5B"/>
    <w:rsid w:val="00273644"/>
    <w:rsid w:val="00274344"/>
    <w:rsid w:val="00274F88"/>
    <w:rsid w:val="002753EC"/>
    <w:rsid w:val="00276009"/>
    <w:rsid w:val="00276ECF"/>
    <w:rsid w:val="00276FEA"/>
    <w:rsid w:val="00277189"/>
    <w:rsid w:val="002772D0"/>
    <w:rsid w:val="00280E88"/>
    <w:rsid w:val="002819A6"/>
    <w:rsid w:val="00281BE3"/>
    <w:rsid w:val="00281EF4"/>
    <w:rsid w:val="0028209E"/>
    <w:rsid w:val="002825C8"/>
    <w:rsid w:val="002850ED"/>
    <w:rsid w:val="00285753"/>
    <w:rsid w:val="00285CC4"/>
    <w:rsid w:val="00287000"/>
    <w:rsid w:val="002878BF"/>
    <w:rsid w:val="00292EA9"/>
    <w:rsid w:val="00294DCA"/>
    <w:rsid w:val="002951F8"/>
    <w:rsid w:val="002953A7"/>
    <w:rsid w:val="00295CC6"/>
    <w:rsid w:val="002961A7"/>
    <w:rsid w:val="002964B9"/>
    <w:rsid w:val="0029705D"/>
    <w:rsid w:val="00297160"/>
    <w:rsid w:val="00297511"/>
    <w:rsid w:val="00297AFC"/>
    <w:rsid w:val="002A0A61"/>
    <w:rsid w:val="002A182A"/>
    <w:rsid w:val="002A19C4"/>
    <w:rsid w:val="002A2671"/>
    <w:rsid w:val="002A3333"/>
    <w:rsid w:val="002A386F"/>
    <w:rsid w:val="002A4E4B"/>
    <w:rsid w:val="002A4F9F"/>
    <w:rsid w:val="002A5625"/>
    <w:rsid w:val="002A5F47"/>
    <w:rsid w:val="002A6A8D"/>
    <w:rsid w:val="002A761B"/>
    <w:rsid w:val="002A7C59"/>
    <w:rsid w:val="002B12CB"/>
    <w:rsid w:val="002B17DD"/>
    <w:rsid w:val="002B2281"/>
    <w:rsid w:val="002B4B9A"/>
    <w:rsid w:val="002B4C61"/>
    <w:rsid w:val="002B52DC"/>
    <w:rsid w:val="002B638D"/>
    <w:rsid w:val="002B67B4"/>
    <w:rsid w:val="002B694C"/>
    <w:rsid w:val="002B6BA6"/>
    <w:rsid w:val="002B7BCE"/>
    <w:rsid w:val="002C027B"/>
    <w:rsid w:val="002C161A"/>
    <w:rsid w:val="002C3C51"/>
    <w:rsid w:val="002C50B9"/>
    <w:rsid w:val="002C54B4"/>
    <w:rsid w:val="002C5BB9"/>
    <w:rsid w:val="002C5D57"/>
    <w:rsid w:val="002C6EA6"/>
    <w:rsid w:val="002C7BEA"/>
    <w:rsid w:val="002D111D"/>
    <w:rsid w:val="002D1249"/>
    <w:rsid w:val="002D1575"/>
    <w:rsid w:val="002D2664"/>
    <w:rsid w:val="002D35C7"/>
    <w:rsid w:val="002D3BF5"/>
    <w:rsid w:val="002D448D"/>
    <w:rsid w:val="002D5C28"/>
    <w:rsid w:val="002D6665"/>
    <w:rsid w:val="002D6B01"/>
    <w:rsid w:val="002E0D50"/>
    <w:rsid w:val="002E1304"/>
    <w:rsid w:val="002E169C"/>
    <w:rsid w:val="002E1DDA"/>
    <w:rsid w:val="002E225B"/>
    <w:rsid w:val="002E27E5"/>
    <w:rsid w:val="002E2EA5"/>
    <w:rsid w:val="002E2FDE"/>
    <w:rsid w:val="002E385B"/>
    <w:rsid w:val="002E4161"/>
    <w:rsid w:val="002E41AD"/>
    <w:rsid w:val="002E4225"/>
    <w:rsid w:val="002E46A0"/>
    <w:rsid w:val="002E5DAB"/>
    <w:rsid w:val="002E64E9"/>
    <w:rsid w:val="002E6629"/>
    <w:rsid w:val="002E66E9"/>
    <w:rsid w:val="002E6BB2"/>
    <w:rsid w:val="002E6DF4"/>
    <w:rsid w:val="002E79BC"/>
    <w:rsid w:val="002F1153"/>
    <w:rsid w:val="002F11C6"/>
    <w:rsid w:val="002F20EE"/>
    <w:rsid w:val="002F2325"/>
    <w:rsid w:val="002F3191"/>
    <w:rsid w:val="002F33A5"/>
    <w:rsid w:val="002F4235"/>
    <w:rsid w:val="002F4588"/>
    <w:rsid w:val="002F45D7"/>
    <w:rsid w:val="002F4FBE"/>
    <w:rsid w:val="002F62D2"/>
    <w:rsid w:val="002F6DF9"/>
    <w:rsid w:val="002F7606"/>
    <w:rsid w:val="002F77F7"/>
    <w:rsid w:val="002F78CB"/>
    <w:rsid w:val="003000BB"/>
    <w:rsid w:val="00300674"/>
    <w:rsid w:val="003006CF"/>
    <w:rsid w:val="00301AA8"/>
    <w:rsid w:val="00301D5C"/>
    <w:rsid w:val="00302D86"/>
    <w:rsid w:val="00303118"/>
    <w:rsid w:val="00303D78"/>
    <w:rsid w:val="00304A0F"/>
    <w:rsid w:val="00304D4F"/>
    <w:rsid w:val="00305176"/>
    <w:rsid w:val="00305723"/>
    <w:rsid w:val="00305953"/>
    <w:rsid w:val="00305DF9"/>
    <w:rsid w:val="00305FE7"/>
    <w:rsid w:val="00306449"/>
    <w:rsid w:val="003068D1"/>
    <w:rsid w:val="00306C7A"/>
    <w:rsid w:val="00306F26"/>
    <w:rsid w:val="0030764A"/>
    <w:rsid w:val="00311BC0"/>
    <w:rsid w:val="00311CA0"/>
    <w:rsid w:val="0031322C"/>
    <w:rsid w:val="003135A9"/>
    <w:rsid w:val="00313CFF"/>
    <w:rsid w:val="00313E20"/>
    <w:rsid w:val="00314B8A"/>
    <w:rsid w:val="003151FE"/>
    <w:rsid w:val="0031573F"/>
    <w:rsid w:val="0031582C"/>
    <w:rsid w:val="003162A4"/>
    <w:rsid w:val="00316338"/>
    <w:rsid w:val="00316CEE"/>
    <w:rsid w:val="00317A42"/>
    <w:rsid w:val="00317AAB"/>
    <w:rsid w:val="00317B6C"/>
    <w:rsid w:val="00317CEB"/>
    <w:rsid w:val="003201F3"/>
    <w:rsid w:val="0032056E"/>
    <w:rsid w:val="003205F6"/>
    <w:rsid w:val="003211EF"/>
    <w:rsid w:val="00321E2A"/>
    <w:rsid w:val="0032338F"/>
    <w:rsid w:val="00323936"/>
    <w:rsid w:val="0032572F"/>
    <w:rsid w:val="00326E8F"/>
    <w:rsid w:val="00327155"/>
    <w:rsid w:val="003274E7"/>
    <w:rsid w:val="00330B31"/>
    <w:rsid w:val="00331617"/>
    <w:rsid w:val="003329B1"/>
    <w:rsid w:val="00333101"/>
    <w:rsid w:val="003338F7"/>
    <w:rsid w:val="00333D25"/>
    <w:rsid w:val="0033409C"/>
    <w:rsid w:val="0033457B"/>
    <w:rsid w:val="00334D51"/>
    <w:rsid w:val="00335286"/>
    <w:rsid w:val="00335B81"/>
    <w:rsid w:val="003369B9"/>
    <w:rsid w:val="00337EE2"/>
    <w:rsid w:val="003408D6"/>
    <w:rsid w:val="00340A1A"/>
    <w:rsid w:val="00340A23"/>
    <w:rsid w:val="00341D9A"/>
    <w:rsid w:val="00341E55"/>
    <w:rsid w:val="00341E9C"/>
    <w:rsid w:val="00341F6B"/>
    <w:rsid w:val="0034466E"/>
    <w:rsid w:val="00344C98"/>
    <w:rsid w:val="00344E77"/>
    <w:rsid w:val="00346BE6"/>
    <w:rsid w:val="00347740"/>
    <w:rsid w:val="00350771"/>
    <w:rsid w:val="00351F4D"/>
    <w:rsid w:val="00352C00"/>
    <w:rsid w:val="0035319D"/>
    <w:rsid w:val="003533A3"/>
    <w:rsid w:val="00353A1F"/>
    <w:rsid w:val="00353C09"/>
    <w:rsid w:val="00354C5D"/>
    <w:rsid w:val="00354D8E"/>
    <w:rsid w:val="00355A75"/>
    <w:rsid w:val="003568B5"/>
    <w:rsid w:val="003577D5"/>
    <w:rsid w:val="003578F0"/>
    <w:rsid w:val="00357C72"/>
    <w:rsid w:val="00360692"/>
    <w:rsid w:val="0036174D"/>
    <w:rsid w:val="0036365E"/>
    <w:rsid w:val="00363E6E"/>
    <w:rsid w:val="00364F3B"/>
    <w:rsid w:val="003651CB"/>
    <w:rsid w:val="003655B1"/>
    <w:rsid w:val="00365E29"/>
    <w:rsid w:val="00366019"/>
    <w:rsid w:val="00366125"/>
    <w:rsid w:val="003667C6"/>
    <w:rsid w:val="00370AC5"/>
    <w:rsid w:val="0037119F"/>
    <w:rsid w:val="003724FD"/>
    <w:rsid w:val="00372531"/>
    <w:rsid w:val="0037260E"/>
    <w:rsid w:val="00373012"/>
    <w:rsid w:val="00374138"/>
    <w:rsid w:val="00374FB4"/>
    <w:rsid w:val="003750E8"/>
    <w:rsid w:val="0037523C"/>
    <w:rsid w:val="00375ABD"/>
    <w:rsid w:val="00375FC5"/>
    <w:rsid w:val="00376228"/>
    <w:rsid w:val="0037625A"/>
    <w:rsid w:val="00376471"/>
    <w:rsid w:val="00377035"/>
    <w:rsid w:val="00380CF8"/>
    <w:rsid w:val="003811CA"/>
    <w:rsid w:val="003811D6"/>
    <w:rsid w:val="0038141C"/>
    <w:rsid w:val="003828AB"/>
    <w:rsid w:val="00382FC3"/>
    <w:rsid w:val="00383DC5"/>
    <w:rsid w:val="00383F8F"/>
    <w:rsid w:val="00385050"/>
    <w:rsid w:val="00385AA0"/>
    <w:rsid w:val="00385F55"/>
    <w:rsid w:val="00387BEC"/>
    <w:rsid w:val="00387D9F"/>
    <w:rsid w:val="00390B8C"/>
    <w:rsid w:val="00390F8B"/>
    <w:rsid w:val="00391483"/>
    <w:rsid w:val="0039268A"/>
    <w:rsid w:val="00392EB6"/>
    <w:rsid w:val="00393E20"/>
    <w:rsid w:val="00394048"/>
    <w:rsid w:val="00394B70"/>
    <w:rsid w:val="00395577"/>
    <w:rsid w:val="00396935"/>
    <w:rsid w:val="003973D5"/>
    <w:rsid w:val="003978C0"/>
    <w:rsid w:val="003A0427"/>
    <w:rsid w:val="003A0E42"/>
    <w:rsid w:val="003A0FAB"/>
    <w:rsid w:val="003A1080"/>
    <w:rsid w:val="003A291C"/>
    <w:rsid w:val="003A3975"/>
    <w:rsid w:val="003A44E1"/>
    <w:rsid w:val="003A58A7"/>
    <w:rsid w:val="003A67EB"/>
    <w:rsid w:val="003A6C7A"/>
    <w:rsid w:val="003A7CE5"/>
    <w:rsid w:val="003A7F6D"/>
    <w:rsid w:val="003B0FC5"/>
    <w:rsid w:val="003B2881"/>
    <w:rsid w:val="003B2D56"/>
    <w:rsid w:val="003B3251"/>
    <w:rsid w:val="003B44AB"/>
    <w:rsid w:val="003B453A"/>
    <w:rsid w:val="003B4811"/>
    <w:rsid w:val="003B52EC"/>
    <w:rsid w:val="003B57C7"/>
    <w:rsid w:val="003B6590"/>
    <w:rsid w:val="003B7A13"/>
    <w:rsid w:val="003C0D5C"/>
    <w:rsid w:val="003C26A0"/>
    <w:rsid w:val="003C5066"/>
    <w:rsid w:val="003C6453"/>
    <w:rsid w:val="003C656E"/>
    <w:rsid w:val="003C6D0C"/>
    <w:rsid w:val="003C7C3E"/>
    <w:rsid w:val="003D0598"/>
    <w:rsid w:val="003D0E73"/>
    <w:rsid w:val="003D15A6"/>
    <w:rsid w:val="003D192D"/>
    <w:rsid w:val="003D1F87"/>
    <w:rsid w:val="003D2651"/>
    <w:rsid w:val="003D2798"/>
    <w:rsid w:val="003D29EE"/>
    <w:rsid w:val="003D573E"/>
    <w:rsid w:val="003D5799"/>
    <w:rsid w:val="003D5B6C"/>
    <w:rsid w:val="003D6AA8"/>
    <w:rsid w:val="003D6CA6"/>
    <w:rsid w:val="003D7454"/>
    <w:rsid w:val="003E0210"/>
    <w:rsid w:val="003E0D0C"/>
    <w:rsid w:val="003E1D25"/>
    <w:rsid w:val="003E41B4"/>
    <w:rsid w:val="003E4B5A"/>
    <w:rsid w:val="003E4D09"/>
    <w:rsid w:val="003E55B7"/>
    <w:rsid w:val="003E64AD"/>
    <w:rsid w:val="003E6819"/>
    <w:rsid w:val="003E754B"/>
    <w:rsid w:val="003E7BE0"/>
    <w:rsid w:val="003F0853"/>
    <w:rsid w:val="003F2054"/>
    <w:rsid w:val="003F24C0"/>
    <w:rsid w:val="003F24ED"/>
    <w:rsid w:val="003F3ACB"/>
    <w:rsid w:val="003F43C1"/>
    <w:rsid w:val="003F60BD"/>
    <w:rsid w:val="003F6159"/>
    <w:rsid w:val="003F66B4"/>
    <w:rsid w:val="003F73EA"/>
    <w:rsid w:val="00401023"/>
    <w:rsid w:val="00401BF5"/>
    <w:rsid w:val="00401FC5"/>
    <w:rsid w:val="00401FF4"/>
    <w:rsid w:val="0040202F"/>
    <w:rsid w:val="0040313C"/>
    <w:rsid w:val="004035D7"/>
    <w:rsid w:val="004055EE"/>
    <w:rsid w:val="00405D2C"/>
    <w:rsid w:val="00405E4C"/>
    <w:rsid w:val="00407815"/>
    <w:rsid w:val="00410AC9"/>
    <w:rsid w:val="00411776"/>
    <w:rsid w:val="004121AC"/>
    <w:rsid w:val="00412286"/>
    <w:rsid w:val="0041421D"/>
    <w:rsid w:val="004146F3"/>
    <w:rsid w:val="004149AC"/>
    <w:rsid w:val="0041543E"/>
    <w:rsid w:val="004155E7"/>
    <w:rsid w:val="00415813"/>
    <w:rsid w:val="00415AA3"/>
    <w:rsid w:val="0041609C"/>
    <w:rsid w:val="0041618E"/>
    <w:rsid w:val="00416395"/>
    <w:rsid w:val="00416400"/>
    <w:rsid w:val="004168A6"/>
    <w:rsid w:val="00416959"/>
    <w:rsid w:val="00416E74"/>
    <w:rsid w:val="00421685"/>
    <w:rsid w:val="00421F46"/>
    <w:rsid w:val="0042374D"/>
    <w:rsid w:val="004260EE"/>
    <w:rsid w:val="00426438"/>
    <w:rsid w:val="00427165"/>
    <w:rsid w:val="00427AB7"/>
    <w:rsid w:val="00427C5F"/>
    <w:rsid w:val="00431C4F"/>
    <w:rsid w:val="004322BC"/>
    <w:rsid w:val="004322CE"/>
    <w:rsid w:val="00434ED2"/>
    <w:rsid w:val="00434EF8"/>
    <w:rsid w:val="00435D74"/>
    <w:rsid w:val="0043635D"/>
    <w:rsid w:val="004366DE"/>
    <w:rsid w:val="00436D3B"/>
    <w:rsid w:val="00436D40"/>
    <w:rsid w:val="00437D2B"/>
    <w:rsid w:val="00440CEF"/>
    <w:rsid w:val="00440E8F"/>
    <w:rsid w:val="00441920"/>
    <w:rsid w:val="00442882"/>
    <w:rsid w:val="00442960"/>
    <w:rsid w:val="00442B9C"/>
    <w:rsid w:val="00442EC8"/>
    <w:rsid w:val="004439E5"/>
    <w:rsid w:val="00443BA6"/>
    <w:rsid w:val="004444EC"/>
    <w:rsid w:val="0044493F"/>
    <w:rsid w:val="004449AD"/>
    <w:rsid w:val="00444A0B"/>
    <w:rsid w:val="00444FC6"/>
    <w:rsid w:val="00445538"/>
    <w:rsid w:val="004455B9"/>
    <w:rsid w:val="0044579D"/>
    <w:rsid w:val="004457ED"/>
    <w:rsid w:val="0044664F"/>
    <w:rsid w:val="00447B2F"/>
    <w:rsid w:val="00450423"/>
    <w:rsid w:val="004506CE"/>
    <w:rsid w:val="00450FD7"/>
    <w:rsid w:val="004517AC"/>
    <w:rsid w:val="00452326"/>
    <w:rsid w:val="004532A3"/>
    <w:rsid w:val="00453AAC"/>
    <w:rsid w:val="00455806"/>
    <w:rsid w:val="00455FBD"/>
    <w:rsid w:val="00456287"/>
    <w:rsid w:val="004566F5"/>
    <w:rsid w:val="00456DE2"/>
    <w:rsid w:val="00457227"/>
    <w:rsid w:val="00460F68"/>
    <w:rsid w:val="00461099"/>
    <w:rsid w:val="004616F1"/>
    <w:rsid w:val="0046172B"/>
    <w:rsid w:val="004617E0"/>
    <w:rsid w:val="00461A6B"/>
    <w:rsid w:val="004623DD"/>
    <w:rsid w:val="00464109"/>
    <w:rsid w:val="00464397"/>
    <w:rsid w:val="004644CF"/>
    <w:rsid w:val="00466B1B"/>
    <w:rsid w:val="004674C1"/>
    <w:rsid w:val="004674E7"/>
    <w:rsid w:val="004676B4"/>
    <w:rsid w:val="0047014E"/>
    <w:rsid w:val="004701BD"/>
    <w:rsid w:val="0047208F"/>
    <w:rsid w:val="0047249E"/>
    <w:rsid w:val="0047494D"/>
    <w:rsid w:val="00476014"/>
    <w:rsid w:val="00476728"/>
    <w:rsid w:val="00476797"/>
    <w:rsid w:val="004768A5"/>
    <w:rsid w:val="00476D7D"/>
    <w:rsid w:val="004777A1"/>
    <w:rsid w:val="004804EC"/>
    <w:rsid w:val="00480660"/>
    <w:rsid w:val="004809D9"/>
    <w:rsid w:val="004818F1"/>
    <w:rsid w:val="00482302"/>
    <w:rsid w:val="00482ADE"/>
    <w:rsid w:val="00483474"/>
    <w:rsid w:val="00483904"/>
    <w:rsid w:val="00484205"/>
    <w:rsid w:val="00484FCE"/>
    <w:rsid w:val="004853B5"/>
    <w:rsid w:val="00485DCA"/>
    <w:rsid w:val="00485DF0"/>
    <w:rsid w:val="00485F4E"/>
    <w:rsid w:val="004862D7"/>
    <w:rsid w:val="0048638C"/>
    <w:rsid w:val="00490693"/>
    <w:rsid w:val="00490882"/>
    <w:rsid w:val="00491716"/>
    <w:rsid w:val="00491D84"/>
    <w:rsid w:val="00492A25"/>
    <w:rsid w:val="004938E5"/>
    <w:rsid w:val="004949A8"/>
    <w:rsid w:val="004953FA"/>
    <w:rsid w:val="00495AAD"/>
    <w:rsid w:val="00495D58"/>
    <w:rsid w:val="004967C9"/>
    <w:rsid w:val="004970AD"/>
    <w:rsid w:val="004979C2"/>
    <w:rsid w:val="004A0BC4"/>
    <w:rsid w:val="004A25DC"/>
    <w:rsid w:val="004A2680"/>
    <w:rsid w:val="004A2CC7"/>
    <w:rsid w:val="004A4908"/>
    <w:rsid w:val="004A587E"/>
    <w:rsid w:val="004A5E79"/>
    <w:rsid w:val="004A668A"/>
    <w:rsid w:val="004A6CBB"/>
    <w:rsid w:val="004A79DE"/>
    <w:rsid w:val="004A7EC4"/>
    <w:rsid w:val="004B072A"/>
    <w:rsid w:val="004B25F6"/>
    <w:rsid w:val="004B2E0C"/>
    <w:rsid w:val="004B39BB"/>
    <w:rsid w:val="004B5678"/>
    <w:rsid w:val="004B5DE2"/>
    <w:rsid w:val="004B6103"/>
    <w:rsid w:val="004B61B3"/>
    <w:rsid w:val="004B6DD6"/>
    <w:rsid w:val="004C0944"/>
    <w:rsid w:val="004C0AD3"/>
    <w:rsid w:val="004C2A50"/>
    <w:rsid w:val="004C2C1E"/>
    <w:rsid w:val="004C48CE"/>
    <w:rsid w:val="004C4F3D"/>
    <w:rsid w:val="004C5429"/>
    <w:rsid w:val="004C5501"/>
    <w:rsid w:val="004C559C"/>
    <w:rsid w:val="004C5827"/>
    <w:rsid w:val="004C5842"/>
    <w:rsid w:val="004C6560"/>
    <w:rsid w:val="004C6A18"/>
    <w:rsid w:val="004C6D86"/>
    <w:rsid w:val="004C7AFC"/>
    <w:rsid w:val="004C7D63"/>
    <w:rsid w:val="004C7E0D"/>
    <w:rsid w:val="004D0227"/>
    <w:rsid w:val="004D111E"/>
    <w:rsid w:val="004D1209"/>
    <w:rsid w:val="004D418C"/>
    <w:rsid w:val="004D4CF9"/>
    <w:rsid w:val="004D510E"/>
    <w:rsid w:val="004D51B2"/>
    <w:rsid w:val="004D56D1"/>
    <w:rsid w:val="004D5C95"/>
    <w:rsid w:val="004D600E"/>
    <w:rsid w:val="004D6094"/>
    <w:rsid w:val="004D7863"/>
    <w:rsid w:val="004D7945"/>
    <w:rsid w:val="004E0174"/>
    <w:rsid w:val="004E0C20"/>
    <w:rsid w:val="004E1A2A"/>
    <w:rsid w:val="004E1DAD"/>
    <w:rsid w:val="004E1FEB"/>
    <w:rsid w:val="004E2451"/>
    <w:rsid w:val="004E2D1F"/>
    <w:rsid w:val="004E3295"/>
    <w:rsid w:val="004E677A"/>
    <w:rsid w:val="004E694C"/>
    <w:rsid w:val="004E744E"/>
    <w:rsid w:val="004E7891"/>
    <w:rsid w:val="004F2447"/>
    <w:rsid w:val="004F2683"/>
    <w:rsid w:val="004F53D2"/>
    <w:rsid w:val="004F56C0"/>
    <w:rsid w:val="004F6348"/>
    <w:rsid w:val="004F67A2"/>
    <w:rsid w:val="004F6FFC"/>
    <w:rsid w:val="004F7901"/>
    <w:rsid w:val="00500251"/>
    <w:rsid w:val="00500399"/>
    <w:rsid w:val="00501455"/>
    <w:rsid w:val="00501F0E"/>
    <w:rsid w:val="00502371"/>
    <w:rsid w:val="00502647"/>
    <w:rsid w:val="005039E2"/>
    <w:rsid w:val="00504BA7"/>
    <w:rsid w:val="00505368"/>
    <w:rsid w:val="005058C9"/>
    <w:rsid w:val="00505BB1"/>
    <w:rsid w:val="00505CF4"/>
    <w:rsid w:val="0050620E"/>
    <w:rsid w:val="00506CB9"/>
    <w:rsid w:val="005075CE"/>
    <w:rsid w:val="00507A14"/>
    <w:rsid w:val="00507A50"/>
    <w:rsid w:val="00507C91"/>
    <w:rsid w:val="00510026"/>
    <w:rsid w:val="0051052F"/>
    <w:rsid w:val="00510A08"/>
    <w:rsid w:val="00511232"/>
    <w:rsid w:val="0051174A"/>
    <w:rsid w:val="005124CE"/>
    <w:rsid w:val="00512C81"/>
    <w:rsid w:val="00513C14"/>
    <w:rsid w:val="005143A2"/>
    <w:rsid w:val="005143FC"/>
    <w:rsid w:val="00514D7E"/>
    <w:rsid w:val="005151F0"/>
    <w:rsid w:val="00515452"/>
    <w:rsid w:val="0051641B"/>
    <w:rsid w:val="00517087"/>
    <w:rsid w:val="0051714C"/>
    <w:rsid w:val="005218BA"/>
    <w:rsid w:val="00521991"/>
    <w:rsid w:val="00522B93"/>
    <w:rsid w:val="00523562"/>
    <w:rsid w:val="0052362B"/>
    <w:rsid w:val="00524F53"/>
    <w:rsid w:val="00525129"/>
    <w:rsid w:val="005257C5"/>
    <w:rsid w:val="005266D7"/>
    <w:rsid w:val="00527BE0"/>
    <w:rsid w:val="00527E52"/>
    <w:rsid w:val="00527FEA"/>
    <w:rsid w:val="00530394"/>
    <w:rsid w:val="005307EE"/>
    <w:rsid w:val="00532F03"/>
    <w:rsid w:val="005338CF"/>
    <w:rsid w:val="00534C2A"/>
    <w:rsid w:val="00535273"/>
    <w:rsid w:val="00536B64"/>
    <w:rsid w:val="0053748C"/>
    <w:rsid w:val="00537B22"/>
    <w:rsid w:val="00540598"/>
    <w:rsid w:val="005406B4"/>
    <w:rsid w:val="005408D7"/>
    <w:rsid w:val="005409D8"/>
    <w:rsid w:val="00540C53"/>
    <w:rsid w:val="00540F6B"/>
    <w:rsid w:val="005413E5"/>
    <w:rsid w:val="0054232C"/>
    <w:rsid w:val="00542561"/>
    <w:rsid w:val="00543D8B"/>
    <w:rsid w:val="0054453A"/>
    <w:rsid w:val="0054459E"/>
    <w:rsid w:val="00544A49"/>
    <w:rsid w:val="00544A92"/>
    <w:rsid w:val="00544ECE"/>
    <w:rsid w:val="005453CE"/>
    <w:rsid w:val="005458A7"/>
    <w:rsid w:val="00545CBF"/>
    <w:rsid w:val="005464FC"/>
    <w:rsid w:val="005477E6"/>
    <w:rsid w:val="00547D1B"/>
    <w:rsid w:val="00547D58"/>
    <w:rsid w:val="00550C88"/>
    <w:rsid w:val="005518E1"/>
    <w:rsid w:val="00551C62"/>
    <w:rsid w:val="005525C0"/>
    <w:rsid w:val="0055324A"/>
    <w:rsid w:val="00554862"/>
    <w:rsid w:val="005553E1"/>
    <w:rsid w:val="00555D2E"/>
    <w:rsid w:val="00555F58"/>
    <w:rsid w:val="00556348"/>
    <w:rsid w:val="00556EE2"/>
    <w:rsid w:val="00556EEC"/>
    <w:rsid w:val="00561105"/>
    <w:rsid w:val="00561438"/>
    <w:rsid w:val="00561E17"/>
    <w:rsid w:val="00562150"/>
    <w:rsid w:val="005630A6"/>
    <w:rsid w:val="005633E9"/>
    <w:rsid w:val="00563BB0"/>
    <w:rsid w:val="005642FB"/>
    <w:rsid w:val="0056550B"/>
    <w:rsid w:val="00566267"/>
    <w:rsid w:val="00567792"/>
    <w:rsid w:val="00567956"/>
    <w:rsid w:val="00570065"/>
    <w:rsid w:val="00570161"/>
    <w:rsid w:val="005705C7"/>
    <w:rsid w:val="00570828"/>
    <w:rsid w:val="00570922"/>
    <w:rsid w:val="00570EE4"/>
    <w:rsid w:val="0057193D"/>
    <w:rsid w:val="00572C0D"/>
    <w:rsid w:val="00572CF1"/>
    <w:rsid w:val="00573017"/>
    <w:rsid w:val="005730B3"/>
    <w:rsid w:val="00573D0F"/>
    <w:rsid w:val="005746CA"/>
    <w:rsid w:val="0057532A"/>
    <w:rsid w:val="00575753"/>
    <w:rsid w:val="0057621D"/>
    <w:rsid w:val="0057625C"/>
    <w:rsid w:val="0057750B"/>
    <w:rsid w:val="0057761B"/>
    <w:rsid w:val="005779AD"/>
    <w:rsid w:val="0058172D"/>
    <w:rsid w:val="005817FA"/>
    <w:rsid w:val="00581EFB"/>
    <w:rsid w:val="00583991"/>
    <w:rsid w:val="00583C94"/>
    <w:rsid w:val="005845D2"/>
    <w:rsid w:val="00584C2E"/>
    <w:rsid w:val="00584D74"/>
    <w:rsid w:val="00585A62"/>
    <w:rsid w:val="00585DFF"/>
    <w:rsid w:val="00585EC6"/>
    <w:rsid w:val="005861D0"/>
    <w:rsid w:val="005864B7"/>
    <w:rsid w:val="00587075"/>
    <w:rsid w:val="00587664"/>
    <w:rsid w:val="005879BF"/>
    <w:rsid w:val="005904CF"/>
    <w:rsid w:val="005904DC"/>
    <w:rsid w:val="0059150B"/>
    <w:rsid w:val="005918B2"/>
    <w:rsid w:val="00591C74"/>
    <w:rsid w:val="00591D92"/>
    <w:rsid w:val="005921F5"/>
    <w:rsid w:val="00593883"/>
    <w:rsid w:val="0059550B"/>
    <w:rsid w:val="0059689F"/>
    <w:rsid w:val="00597C98"/>
    <w:rsid w:val="005A028D"/>
    <w:rsid w:val="005A030B"/>
    <w:rsid w:val="005A0383"/>
    <w:rsid w:val="005A0ACD"/>
    <w:rsid w:val="005A1091"/>
    <w:rsid w:val="005A1764"/>
    <w:rsid w:val="005A17A9"/>
    <w:rsid w:val="005A1AD2"/>
    <w:rsid w:val="005A2566"/>
    <w:rsid w:val="005A3026"/>
    <w:rsid w:val="005A42E8"/>
    <w:rsid w:val="005A4BA1"/>
    <w:rsid w:val="005A4D51"/>
    <w:rsid w:val="005A505C"/>
    <w:rsid w:val="005A60B1"/>
    <w:rsid w:val="005A6B68"/>
    <w:rsid w:val="005A78D2"/>
    <w:rsid w:val="005A7AC9"/>
    <w:rsid w:val="005A7E10"/>
    <w:rsid w:val="005B026B"/>
    <w:rsid w:val="005B030D"/>
    <w:rsid w:val="005B04FF"/>
    <w:rsid w:val="005B0D30"/>
    <w:rsid w:val="005B1BF5"/>
    <w:rsid w:val="005B3E8B"/>
    <w:rsid w:val="005B427E"/>
    <w:rsid w:val="005B4518"/>
    <w:rsid w:val="005B4B28"/>
    <w:rsid w:val="005B4E68"/>
    <w:rsid w:val="005B5EE6"/>
    <w:rsid w:val="005B63DC"/>
    <w:rsid w:val="005B7A7A"/>
    <w:rsid w:val="005C0204"/>
    <w:rsid w:val="005C3061"/>
    <w:rsid w:val="005C3A1B"/>
    <w:rsid w:val="005C40C6"/>
    <w:rsid w:val="005C46CA"/>
    <w:rsid w:val="005C48D7"/>
    <w:rsid w:val="005C4A69"/>
    <w:rsid w:val="005C5371"/>
    <w:rsid w:val="005C6AEB"/>
    <w:rsid w:val="005D01D7"/>
    <w:rsid w:val="005D03C2"/>
    <w:rsid w:val="005D11DB"/>
    <w:rsid w:val="005D1833"/>
    <w:rsid w:val="005D1E91"/>
    <w:rsid w:val="005D2784"/>
    <w:rsid w:val="005D31B5"/>
    <w:rsid w:val="005D348F"/>
    <w:rsid w:val="005D3D85"/>
    <w:rsid w:val="005D4557"/>
    <w:rsid w:val="005D4AC4"/>
    <w:rsid w:val="005D5B79"/>
    <w:rsid w:val="005D6519"/>
    <w:rsid w:val="005D69E8"/>
    <w:rsid w:val="005D6D96"/>
    <w:rsid w:val="005D6F5E"/>
    <w:rsid w:val="005D72B0"/>
    <w:rsid w:val="005D7A37"/>
    <w:rsid w:val="005E025D"/>
    <w:rsid w:val="005E0AE7"/>
    <w:rsid w:val="005E0B0C"/>
    <w:rsid w:val="005E1721"/>
    <w:rsid w:val="005E2ACC"/>
    <w:rsid w:val="005E36F4"/>
    <w:rsid w:val="005E3BD0"/>
    <w:rsid w:val="005E496E"/>
    <w:rsid w:val="005E4EDA"/>
    <w:rsid w:val="005E6104"/>
    <w:rsid w:val="005E6C83"/>
    <w:rsid w:val="005E7915"/>
    <w:rsid w:val="005F0100"/>
    <w:rsid w:val="005F0CD1"/>
    <w:rsid w:val="005F0D06"/>
    <w:rsid w:val="005F175E"/>
    <w:rsid w:val="005F1A15"/>
    <w:rsid w:val="005F279C"/>
    <w:rsid w:val="005F39D6"/>
    <w:rsid w:val="005F453F"/>
    <w:rsid w:val="005F4DF0"/>
    <w:rsid w:val="005F5603"/>
    <w:rsid w:val="005F5992"/>
    <w:rsid w:val="005F5DB1"/>
    <w:rsid w:val="005F5F93"/>
    <w:rsid w:val="005F6C6D"/>
    <w:rsid w:val="005F6F52"/>
    <w:rsid w:val="005F703E"/>
    <w:rsid w:val="005F7153"/>
    <w:rsid w:val="005F7AD0"/>
    <w:rsid w:val="0060041B"/>
    <w:rsid w:val="00600A77"/>
    <w:rsid w:val="00602356"/>
    <w:rsid w:val="006025F1"/>
    <w:rsid w:val="00603929"/>
    <w:rsid w:val="00603D57"/>
    <w:rsid w:val="00604877"/>
    <w:rsid w:val="00604BC4"/>
    <w:rsid w:val="00604FBB"/>
    <w:rsid w:val="00605269"/>
    <w:rsid w:val="00605734"/>
    <w:rsid w:val="006061D3"/>
    <w:rsid w:val="0060625B"/>
    <w:rsid w:val="006064A2"/>
    <w:rsid w:val="00606767"/>
    <w:rsid w:val="0060760E"/>
    <w:rsid w:val="00607CEF"/>
    <w:rsid w:val="006109E9"/>
    <w:rsid w:val="00610C67"/>
    <w:rsid w:val="006116AD"/>
    <w:rsid w:val="00611B40"/>
    <w:rsid w:val="00611C09"/>
    <w:rsid w:val="00611D45"/>
    <w:rsid w:val="006121AC"/>
    <w:rsid w:val="00612968"/>
    <w:rsid w:val="00612B49"/>
    <w:rsid w:val="00613F1A"/>
    <w:rsid w:val="0061479E"/>
    <w:rsid w:val="00614C3B"/>
    <w:rsid w:val="006162DE"/>
    <w:rsid w:val="00616684"/>
    <w:rsid w:val="0061669D"/>
    <w:rsid w:val="00616AB2"/>
    <w:rsid w:val="00616D3A"/>
    <w:rsid w:val="00617036"/>
    <w:rsid w:val="00617DF9"/>
    <w:rsid w:val="00620262"/>
    <w:rsid w:val="006208CB"/>
    <w:rsid w:val="0062164A"/>
    <w:rsid w:val="00622528"/>
    <w:rsid w:val="00623101"/>
    <w:rsid w:val="00624697"/>
    <w:rsid w:val="00624A0D"/>
    <w:rsid w:val="00624B78"/>
    <w:rsid w:val="0062588C"/>
    <w:rsid w:val="00626307"/>
    <w:rsid w:val="006268F3"/>
    <w:rsid w:val="00626F42"/>
    <w:rsid w:val="00626F6C"/>
    <w:rsid w:val="00627C3B"/>
    <w:rsid w:val="006305AC"/>
    <w:rsid w:val="00630C3C"/>
    <w:rsid w:val="00630D7F"/>
    <w:rsid w:val="006312DF"/>
    <w:rsid w:val="006313E5"/>
    <w:rsid w:val="0063377D"/>
    <w:rsid w:val="00634ECE"/>
    <w:rsid w:val="006350AF"/>
    <w:rsid w:val="0063535E"/>
    <w:rsid w:val="00636DB4"/>
    <w:rsid w:val="00636E6C"/>
    <w:rsid w:val="0063718B"/>
    <w:rsid w:val="00637423"/>
    <w:rsid w:val="00637D12"/>
    <w:rsid w:val="0064010C"/>
    <w:rsid w:val="00640701"/>
    <w:rsid w:val="00640DC0"/>
    <w:rsid w:val="00641769"/>
    <w:rsid w:val="0064280C"/>
    <w:rsid w:val="00643FCF"/>
    <w:rsid w:val="00644191"/>
    <w:rsid w:val="00644F11"/>
    <w:rsid w:val="00645742"/>
    <w:rsid w:val="00646F28"/>
    <w:rsid w:val="006473A0"/>
    <w:rsid w:val="00647D1F"/>
    <w:rsid w:val="00650316"/>
    <w:rsid w:val="00650398"/>
    <w:rsid w:val="00650F08"/>
    <w:rsid w:val="00651CBC"/>
    <w:rsid w:val="00652014"/>
    <w:rsid w:val="006528BB"/>
    <w:rsid w:val="00653869"/>
    <w:rsid w:val="0065473B"/>
    <w:rsid w:val="00655B7D"/>
    <w:rsid w:val="00655C77"/>
    <w:rsid w:val="00655FB1"/>
    <w:rsid w:val="00656AB6"/>
    <w:rsid w:val="00656C68"/>
    <w:rsid w:val="0065749D"/>
    <w:rsid w:val="0066014F"/>
    <w:rsid w:val="00660EE0"/>
    <w:rsid w:val="00660F8E"/>
    <w:rsid w:val="00661823"/>
    <w:rsid w:val="0066186A"/>
    <w:rsid w:val="006624AD"/>
    <w:rsid w:val="006624B3"/>
    <w:rsid w:val="00662F14"/>
    <w:rsid w:val="00663416"/>
    <w:rsid w:val="00664240"/>
    <w:rsid w:val="006642EB"/>
    <w:rsid w:val="00664B15"/>
    <w:rsid w:val="0066626F"/>
    <w:rsid w:val="00666541"/>
    <w:rsid w:val="0066725E"/>
    <w:rsid w:val="00667540"/>
    <w:rsid w:val="0066774B"/>
    <w:rsid w:val="00671063"/>
    <w:rsid w:val="00672070"/>
    <w:rsid w:val="006723A7"/>
    <w:rsid w:val="00673D38"/>
    <w:rsid w:val="006746B9"/>
    <w:rsid w:val="006750F1"/>
    <w:rsid w:val="006769B5"/>
    <w:rsid w:val="006771DE"/>
    <w:rsid w:val="0067724D"/>
    <w:rsid w:val="00677B5E"/>
    <w:rsid w:val="0068008B"/>
    <w:rsid w:val="00681310"/>
    <w:rsid w:val="00683E4C"/>
    <w:rsid w:val="00684587"/>
    <w:rsid w:val="00684B7E"/>
    <w:rsid w:val="0068514E"/>
    <w:rsid w:val="00685478"/>
    <w:rsid w:val="006864C7"/>
    <w:rsid w:val="00686B05"/>
    <w:rsid w:val="00686F0B"/>
    <w:rsid w:val="00687378"/>
    <w:rsid w:val="0068781B"/>
    <w:rsid w:val="006900BE"/>
    <w:rsid w:val="006904EE"/>
    <w:rsid w:val="00693C70"/>
    <w:rsid w:val="00694F69"/>
    <w:rsid w:val="006952A2"/>
    <w:rsid w:val="00695675"/>
    <w:rsid w:val="0069635A"/>
    <w:rsid w:val="00697392"/>
    <w:rsid w:val="006A0A86"/>
    <w:rsid w:val="006A1DA8"/>
    <w:rsid w:val="006A257C"/>
    <w:rsid w:val="006A2ACE"/>
    <w:rsid w:val="006A49ED"/>
    <w:rsid w:val="006A4CEC"/>
    <w:rsid w:val="006A51BD"/>
    <w:rsid w:val="006A57F6"/>
    <w:rsid w:val="006A67FA"/>
    <w:rsid w:val="006A7376"/>
    <w:rsid w:val="006B1A60"/>
    <w:rsid w:val="006B2040"/>
    <w:rsid w:val="006B313F"/>
    <w:rsid w:val="006B33D8"/>
    <w:rsid w:val="006B3719"/>
    <w:rsid w:val="006B3950"/>
    <w:rsid w:val="006B428A"/>
    <w:rsid w:val="006B4D25"/>
    <w:rsid w:val="006B598C"/>
    <w:rsid w:val="006B66CC"/>
    <w:rsid w:val="006B72FC"/>
    <w:rsid w:val="006B7982"/>
    <w:rsid w:val="006B7DB1"/>
    <w:rsid w:val="006C0C51"/>
    <w:rsid w:val="006C1C34"/>
    <w:rsid w:val="006C2780"/>
    <w:rsid w:val="006C2EB1"/>
    <w:rsid w:val="006C30CF"/>
    <w:rsid w:val="006C3A9B"/>
    <w:rsid w:val="006C3BE1"/>
    <w:rsid w:val="006C3C47"/>
    <w:rsid w:val="006C549F"/>
    <w:rsid w:val="006C628C"/>
    <w:rsid w:val="006C65B3"/>
    <w:rsid w:val="006C6DBD"/>
    <w:rsid w:val="006C6E29"/>
    <w:rsid w:val="006C7103"/>
    <w:rsid w:val="006C762F"/>
    <w:rsid w:val="006D145D"/>
    <w:rsid w:val="006D1FA6"/>
    <w:rsid w:val="006D22B0"/>
    <w:rsid w:val="006D4216"/>
    <w:rsid w:val="006D530C"/>
    <w:rsid w:val="006D5763"/>
    <w:rsid w:val="006D682D"/>
    <w:rsid w:val="006D6D44"/>
    <w:rsid w:val="006E06B7"/>
    <w:rsid w:val="006E0A14"/>
    <w:rsid w:val="006E0A6D"/>
    <w:rsid w:val="006E0B40"/>
    <w:rsid w:val="006E1654"/>
    <w:rsid w:val="006E1B16"/>
    <w:rsid w:val="006E2F39"/>
    <w:rsid w:val="006E3301"/>
    <w:rsid w:val="006E36E2"/>
    <w:rsid w:val="006E3EFA"/>
    <w:rsid w:val="006E53B3"/>
    <w:rsid w:val="006E60B7"/>
    <w:rsid w:val="006E6470"/>
    <w:rsid w:val="006E73D8"/>
    <w:rsid w:val="006F1CD8"/>
    <w:rsid w:val="006F22B7"/>
    <w:rsid w:val="006F261F"/>
    <w:rsid w:val="006F2938"/>
    <w:rsid w:val="006F2F8B"/>
    <w:rsid w:val="006F3C45"/>
    <w:rsid w:val="006F3C61"/>
    <w:rsid w:val="006F4C3A"/>
    <w:rsid w:val="006F5668"/>
    <w:rsid w:val="006F56D7"/>
    <w:rsid w:val="006F5B06"/>
    <w:rsid w:val="006F6CEE"/>
    <w:rsid w:val="006F6E20"/>
    <w:rsid w:val="006F7259"/>
    <w:rsid w:val="006F7E3B"/>
    <w:rsid w:val="00700897"/>
    <w:rsid w:val="00700EE8"/>
    <w:rsid w:val="007014B8"/>
    <w:rsid w:val="00701563"/>
    <w:rsid w:val="00701AAF"/>
    <w:rsid w:val="00702C12"/>
    <w:rsid w:val="00702C57"/>
    <w:rsid w:val="007038B1"/>
    <w:rsid w:val="00703ACF"/>
    <w:rsid w:val="00703AED"/>
    <w:rsid w:val="00704EBA"/>
    <w:rsid w:val="007050C2"/>
    <w:rsid w:val="007059F7"/>
    <w:rsid w:val="00705D29"/>
    <w:rsid w:val="00706469"/>
    <w:rsid w:val="00706523"/>
    <w:rsid w:val="00706742"/>
    <w:rsid w:val="007067F6"/>
    <w:rsid w:val="00707327"/>
    <w:rsid w:val="007076C0"/>
    <w:rsid w:val="0071065C"/>
    <w:rsid w:val="007113D7"/>
    <w:rsid w:val="00711635"/>
    <w:rsid w:val="00711A96"/>
    <w:rsid w:val="0071213A"/>
    <w:rsid w:val="007133EC"/>
    <w:rsid w:val="007136B6"/>
    <w:rsid w:val="00713A66"/>
    <w:rsid w:val="0071547F"/>
    <w:rsid w:val="007166DB"/>
    <w:rsid w:val="0071713A"/>
    <w:rsid w:val="00720FCC"/>
    <w:rsid w:val="007213FC"/>
    <w:rsid w:val="007228CD"/>
    <w:rsid w:val="00724580"/>
    <w:rsid w:val="007255B5"/>
    <w:rsid w:val="00725F75"/>
    <w:rsid w:val="007260E4"/>
    <w:rsid w:val="00726D42"/>
    <w:rsid w:val="00727637"/>
    <w:rsid w:val="00727724"/>
    <w:rsid w:val="00732D93"/>
    <w:rsid w:val="00733FE5"/>
    <w:rsid w:val="00735201"/>
    <w:rsid w:val="007353FE"/>
    <w:rsid w:val="00735405"/>
    <w:rsid w:val="007368A8"/>
    <w:rsid w:val="00736B8E"/>
    <w:rsid w:val="007374A7"/>
    <w:rsid w:val="007400A0"/>
    <w:rsid w:val="007405EA"/>
    <w:rsid w:val="00740B60"/>
    <w:rsid w:val="00741DD1"/>
    <w:rsid w:val="00743230"/>
    <w:rsid w:val="0074348C"/>
    <w:rsid w:val="00744222"/>
    <w:rsid w:val="007443B1"/>
    <w:rsid w:val="007449AC"/>
    <w:rsid w:val="00745910"/>
    <w:rsid w:val="00747D50"/>
    <w:rsid w:val="0075087E"/>
    <w:rsid w:val="00750C49"/>
    <w:rsid w:val="0075131A"/>
    <w:rsid w:val="00751E70"/>
    <w:rsid w:val="007528DA"/>
    <w:rsid w:val="00752BC0"/>
    <w:rsid w:val="00753EA8"/>
    <w:rsid w:val="007545BE"/>
    <w:rsid w:val="0075474A"/>
    <w:rsid w:val="00754B8C"/>
    <w:rsid w:val="00754C0C"/>
    <w:rsid w:val="00754DA6"/>
    <w:rsid w:val="00756270"/>
    <w:rsid w:val="007600AD"/>
    <w:rsid w:val="00760A2D"/>
    <w:rsid w:val="00761434"/>
    <w:rsid w:val="007621B3"/>
    <w:rsid w:val="0076268F"/>
    <w:rsid w:val="007635F1"/>
    <w:rsid w:val="00763CC1"/>
    <w:rsid w:val="00765279"/>
    <w:rsid w:val="0076597C"/>
    <w:rsid w:val="00766665"/>
    <w:rsid w:val="007668E0"/>
    <w:rsid w:val="007669E7"/>
    <w:rsid w:val="00766A93"/>
    <w:rsid w:val="00766C49"/>
    <w:rsid w:val="00766F75"/>
    <w:rsid w:val="00767B1A"/>
    <w:rsid w:val="007708F1"/>
    <w:rsid w:val="00771066"/>
    <w:rsid w:val="00771844"/>
    <w:rsid w:val="00771A69"/>
    <w:rsid w:val="0077210F"/>
    <w:rsid w:val="00772F17"/>
    <w:rsid w:val="00773C6A"/>
    <w:rsid w:val="00773D05"/>
    <w:rsid w:val="00774301"/>
    <w:rsid w:val="0077514F"/>
    <w:rsid w:val="00775850"/>
    <w:rsid w:val="007768FB"/>
    <w:rsid w:val="0077699C"/>
    <w:rsid w:val="00776BDD"/>
    <w:rsid w:val="00777390"/>
    <w:rsid w:val="00780DDE"/>
    <w:rsid w:val="00780E1E"/>
    <w:rsid w:val="00781101"/>
    <w:rsid w:val="007816EC"/>
    <w:rsid w:val="007819C4"/>
    <w:rsid w:val="00781A56"/>
    <w:rsid w:val="0078473B"/>
    <w:rsid w:val="00785213"/>
    <w:rsid w:val="00786C3C"/>
    <w:rsid w:val="00786EC5"/>
    <w:rsid w:val="0078785A"/>
    <w:rsid w:val="007905F3"/>
    <w:rsid w:val="00790C7D"/>
    <w:rsid w:val="007915D8"/>
    <w:rsid w:val="00791628"/>
    <w:rsid w:val="00792E26"/>
    <w:rsid w:val="00793987"/>
    <w:rsid w:val="007942AE"/>
    <w:rsid w:val="00794682"/>
    <w:rsid w:val="00795363"/>
    <w:rsid w:val="0079538D"/>
    <w:rsid w:val="0079544B"/>
    <w:rsid w:val="007959EB"/>
    <w:rsid w:val="007964CC"/>
    <w:rsid w:val="007968F3"/>
    <w:rsid w:val="00796C5F"/>
    <w:rsid w:val="00797524"/>
    <w:rsid w:val="00797EF8"/>
    <w:rsid w:val="007A023C"/>
    <w:rsid w:val="007A0504"/>
    <w:rsid w:val="007A0A20"/>
    <w:rsid w:val="007A0C80"/>
    <w:rsid w:val="007A0CCD"/>
    <w:rsid w:val="007A0E35"/>
    <w:rsid w:val="007A0EFD"/>
    <w:rsid w:val="007A1219"/>
    <w:rsid w:val="007A1A7C"/>
    <w:rsid w:val="007A1CB9"/>
    <w:rsid w:val="007A2061"/>
    <w:rsid w:val="007A28B0"/>
    <w:rsid w:val="007A49D8"/>
    <w:rsid w:val="007A4A4F"/>
    <w:rsid w:val="007A538C"/>
    <w:rsid w:val="007A5ADE"/>
    <w:rsid w:val="007A64B7"/>
    <w:rsid w:val="007A6BEC"/>
    <w:rsid w:val="007A78D5"/>
    <w:rsid w:val="007A7B5B"/>
    <w:rsid w:val="007A7CB8"/>
    <w:rsid w:val="007B0359"/>
    <w:rsid w:val="007B0C82"/>
    <w:rsid w:val="007B1167"/>
    <w:rsid w:val="007B1169"/>
    <w:rsid w:val="007B1754"/>
    <w:rsid w:val="007B1B81"/>
    <w:rsid w:val="007B2081"/>
    <w:rsid w:val="007B22E7"/>
    <w:rsid w:val="007B350A"/>
    <w:rsid w:val="007B450F"/>
    <w:rsid w:val="007B5058"/>
    <w:rsid w:val="007B5157"/>
    <w:rsid w:val="007B54D6"/>
    <w:rsid w:val="007B5A28"/>
    <w:rsid w:val="007B6C74"/>
    <w:rsid w:val="007B6D03"/>
    <w:rsid w:val="007B7CF4"/>
    <w:rsid w:val="007C0430"/>
    <w:rsid w:val="007C17F3"/>
    <w:rsid w:val="007C21C0"/>
    <w:rsid w:val="007C227B"/>
    <w:rsid w:val="007C241F"/>
    <w:rsid w:val="007C3143"/>
    <w:rsid w:val="007C345B"/>
    <w:rsid w:val="007C36BE"/>
    <w:rsid w:val="007C39ED"/>
    <w:rsid w:val="007C3A2E"/>
    <w:rsid w:val="007C435F"/>
    <w:rsid w:val="007C4594"/>
    <w:rsid w:val="007C4995"/>
    <w:rsid w:val="007C4A4D"/>
    <w:rsid w:val="007C5BA1"/>
    <w:rsid w:val="007C5F35"/>
    <w:rsid w:val="007C64C8"/>
    <w:rsid w:val="007C6BE3"/>
    <w:rsid w:val="007C7C66"/>
    <w:rsid w:val="007C7CEB"/>
    <w:rsid w:val="007D057F"/>
    <w:rsid w:val="007D0924"/>
    <w:rsid w:val="007D0BA9"/>
    <w:rsid w:val="007D1223"/>
    <w:rsid w:val="007D2CDE"/>
    <w:rsid w:val="007D38C3"/>
    <w:rsid w:val="007D3BDD"/>
    <w:rsid w:val="007D3C1F"/>
    <w:rsid w:val="007D4915"/>
    <w:rsid w:val="007D4B64"/>
    <w:rsid w:val="007D4F1E"/>
    <w:rsid w:val="007D6849"/>
    <w:rsid w:val="007D727F"/>
    <w:rsid w:val="007D7283"/>
    <w:rsid w:val="007E12E6"/>
    <w:rsid w:val="007E1522"/>
    <w:rsid w:val="007E1539"/>
    <w:rsid w:val="007E192B"/>
    <w:rsid w:val="007E229E"/>
    <w:rsid w:val="007E28A1"/>
    <w:rsid w:val="007E2F91"/>
    <w:rsid w:val="007E328B"/>
    <w:rsid w:val="007E41D4"/>
    <w:rsid w:val="007E4291"/>
    <w:rsid w:val="007E443C"/>
    <w:rsid w:val="007E47F6"/>
    <w:rsid w:val="007E49FE"/>
    <w:rsid w:val="007E5377"/>
    <w:rsid w:val="007E56A1"/>
    <w:rsid w:val="007E64D8"/>
    <w:rsid w:val="007E6CC3"/>
    <w:rsid w:val="007F05BA"/>
    <w:rsid w:val="007F0851"/>
    <w:rsid w:val="007F08B5"/>
    <w:rsid w:val="007F0AF5"/>
    <w:rsid w:val="007F3EA6"/>
    <w:rsid w:val="007F43B1"/>
    <w:rsid w:val="007F4800"/>
    <w:rsid w:val="007F78DD"/>
    <w:rsid w:val="007F7917"/>
    <w:rsid w:val="007F7ACC"/>
    <w:rsid w:val="008000F9"/>
    <w:rsid w:val="008012A1"/>
    <w:rsid w:val="008013D2"/>
    <w:rsid w:val="00802273"/>
    <w:rsid w:val="008022B2"/>
    <w:rsid w:val="00802492"/>
    <w:rsid w:val="00802820"/>
    <w:rsid w:val="00802A52"/>
    <w:rsid w:val="00802CDF"/>
    <w:rsid w:val="00803F1C"/>
    <w:rsid w:val="00804344"/>
    <w:rsid w:val="00805810"/>
    <w:rsid w:val="0080600E"/>
    <w:rsid w:val="00807826"/>
    <w:rsid w:val="00810B6E"/>
    <w:rsid w:val="00810C64"/>
    <w:rsid w:val="00810F5C"/>
    <w:rsid w:val="008112A8"/>
    <w:rsid w:val="00811BD0"/>
    <w:rsid w:val="00812A81"/>
    <w:rsid w:val="00812E1B"/>
    <w:rsid w:val="00812FCA"/>
    <w:rsid w:val="008131F9"/>
    <w:rsid w:val="00814498"/>
    <w:rsid w:val="00814B71"/>
    <w:rsid w:val="00814D9E"/>
    <w:rsid w:val="00814EDB"/>
    <w:rsid w:val="00814F40"/>
    <w:rsid w:val="00815465"/>
    <w:rsid w:val="008157CD"/>
    <w:rsid w:val="00815EB7"/>
    <w:rsid w:val="008162A9"/>
    <w:rsid w:val="008164BD"/>
    <w:rsid w:val="00816582"/>
    <w:rsid w:val="00817172"/>
    <w:rsid w:val="0081722E"/>
    <w:rsid w:val="00817FEF"/>
    <w:rsid w:val="00821775"/>
    <w:rsid w:val="00821A15"/>
    <w:rsid w:val="0082242E"/>
    <w:rsid w:val="0082275C"/>
    <w:rsid w:val="0082312F"/>
    <w:rsid w:val="00824884"/>
    <w:rsid w:val="00824CDC"/>
    <w:rsid w:val="00824D2E"/>
    <w:rsid w:val="00825284"/>
    <w:rsid w:val="008253FA"/>
    <w:rsid w:val="00825EAF"/>
    <w:rsid w:val="008263D8"/>
    <w:rsid w:val="00826656"/>
    <w:rsid w:val="008269C9"/>
    <w:rsid w:val="00827043"/>
    <w:rsid w:val="00827095"/>
    <w:rsid w:val="008270A8"/>
    <w:rsid w:val="008309EB"/>
    <w:rsid w:val="0083156E"/>
    <w:rsid w:val="008320C9"/>
    <w:rsid w:val="00832728"/>
    <w:rsid w:val="00832A20"/>
    <w:rsid w:val="00832B1F"/>
    <w:rsid w:val="008332BC"/>
    <w:rsid w:val="0083337F"/>
    <w:rsid w:val="00833421"/>
    <w:rsid w:val="008344EA"/>
    <w:rsid w:val="00834564"/>
    <w:rsid w:val="008347DD"/>
    <w:rsid w:val="00834897"/>
    <w:rsid w:val="00835E67"/>
    <w:rsid w:val="00835F2F"/>
    <w:rsid w:val="00835F9C"/>
    <w:rsid w:val="00836F7C"/>
    <w:rsid w:val="008373AF"/>
    <w:rsid w:val="008373E3"/>
    <w:rsid w:val="0083796E"/>
    <w:rsid w:val="00840372"/>
    <w:rsid w:val="00840D05"/>
    <w:rsid w:val="00841013"/>
    <w:rsid w:val="00841431"/>
    <w:rsid w:val="0084195A"/>
    <w:rsid w:val="0084204C"/>
    <w:rsid w:val="00842AE4"/>
    <w:rsid w:val="008439C0"/>
    <w:rsid w:val="00843CC2"/>
    <w:rsid w:val="00843D66"/>
    <w:rsid w:val="008440DA"/>
    <w:rsid w:val="00844E03"/>
    <w:rsid w:val="00851675"/>
    <w:rsid w:val="0085185A"/>
    <w:rsid w:val="00852B0F"/>
    <w:rsid w:val="00852C24"/>
    <w:rsid w:val="00853000"/>
    <w:rsid w:val="008538F4"/>
    <w:rsid w:val="00854A6D"/>
    <w:rsid w:val="00854C59"/>
    <w:rsid w:val="00854C97"/>
    <w:rsid w:val="00855131"/>
    <w:rsid w:val="0085583F"/>
    <w:rsid w:val="00856050"/>
    <w:rsid w:val="0085659F"/>
    <w:rsid w:val="0085677A"/>
    <w:rsid w:val="0085677B"/>
    <w:rsid w:val="00856C1D"/>
    <w:rsid w:val="008579FA"/>
    <w:rsid w:val="00857D34"/>
    <w:rsid w:val="00857F93"/>
    <w:rsid w:val="0086071B"/>
    <w:rsid w:val="00860845"/>
    <w:rsid w:val="00860B02"/>
    <w:rsid w:val="00861CEA"/>
    <w:rsid w:val="00861D86"/>
    <w:rsid w:val="008634D2"/>
    <w:rsid w:val="008638C8"/>
    <w:rsid w:val="008639E8"/>
    <w:rsid w:val="00863A98"/>
    <w:rsid w:val="00864B55"/>
    <w:rsid w:val="0086558A"/>
    <w:rsid w:val="008659B1"/>
    <w:rsid w:val="00865D8A"/>
    <w:rsid w:val="0086638B"/>
    <w:rsid w:val="00867321"/>
    <w:rsid w:val="00867326"/>
    <w:rsid w:val="00867546"/>
    <w:rsid w:val="00870242"/>
    <w:rsid w:val="008704E4"/>
    <w:rsid w:val="0087085B"/>
    <w:rsid w:val="00872273"/>
    <w:rsid w:val="008732B0"/>
    <w:rsid w:val="00873579"/>
    <w:rsid w:val="00873AA1"/>
    <w:rsid w:val="00873BA1"/>
    <w:rsid w:val="008742F7"/>
    <w:rsid w:val="0087438E"/>
    <w:rsid w:val="00874451"/>
    <w:rsid w:val="00875453"/>
    <w:rsid w:val="008770BC"/>
    <w:rsid w:val="00880045"/>
    <w:rsid w:val="008806E4"/>
    <w:rsid w:val="00880C59"/>
    <w:rsid w:val="00881500"/>
    <w:rsid w:val="0088188E"/>
    <w:rsid w:val="008818D7"/>
    <w:rsid w:val="00881DD5"/>
    <w:rsid w:val="00882B9C"/>
    <w:rsid w:val="00882BC0"/>
    <w:rsid w:val="008831C5"/>
    <w:rsid w:val="0088326C"/>
    <w:rsid w:val="00885D70"/>
    <w:rsid w:val="00886B60"/>
    <w:rsid w:val="008905D7"/>
    <w:rsid w:val="0089129D"/>
    <w:rsid w:val="008916CF"/>
    <w:rsid w:val="00891906"/>
    <w:rsid w:val="00891966"/>
    <w:rsid w:val="00891C81"/>
    <w:rsid w:val="00891E96"/>
    <w:rsid w:val="00892F27"/>
    <w:rsid w:val="008937D9"/>
    <w:rsid w:val="0089551E"/>
    <w:rsid w:val="00895F6D"/>
    <w:rsid w:val="00896442"/>
    <w:rsid w:val="008964F8"/>
    <w:rsid w:val="00897AA5"/>
    <w:rsid w:val="00897B68"/>
    <w:rsid w:val="008A1254"/>
    <w:rsid w:val="008A1C46"/>
    <w:rsid w:val="008A1D63"/>
    <w:rsid w:val="008A2956"/>
    <w:rsid w:val="008A2A06"/>
    <w:rsid w:val="008A2B58"/>
    <w:rsid w:val="008A3336"/>
    <w:rsid w:val="008A50E9"/>
    <w:rsid w:val="008A5F9B"/>
    <w:rsid w:val="008A6021"/>
    <w:rsid w:val="008A6946"/>
    <w:rsid w:val="008A6B43"/>
    <w:rsid w:val="008A6C43"/>
    <w:rsid w:val="008A6CB2"/>
    <w:rsid w:val="008A740A"/>
    <w:rsid w:val="008A7B94"/>
    <w:rsid w:val="008B0628"/>
    <w:rsid w:val="008B0A73"/>
    <w:rsid w:val="008B0EEA"/>
    <w:rsid w:val="008B1110"/>
    <w:rsid w:val="008B19FC"/>
    <w:rsid w:val="008B1FEF"/>
    <w:rsid w:val="008B21DD"/>
    <w:rsid w:val="008B2687"/>
    <w:rsid w:val="008B26F5"/>
    <w:rsid w:val="008B298F"/>
    <w:rsid w:val="008B30C7"/>
    <w:rsid w:val="008B3604"/>
    <w:rsid w:val="008B3846"/>
    <w:rsid w:val="008B3AB1"/>
    <w:rsid w:val="008B3C69"/>
    <w:rsid w:val="008B3C9D"/>
    <w:rsid w:val="008B401C"/>
    <w:rsid w:val="008B5478"/>
    <w:rsid w:val="008B6010"/>
    <w:rsid w:val="008B6465"/>
    <w:rsid w:val="008B67E1"/>
    <w:rsid w:val="008B68D2"/>
    <w:rsid w:val="008B7B1D"/>
    <w:rsid w:val="008C0171"/>
    <w:rsid w:val="008C054D"/>
    <w:rsid w:val="008C18A2"/>
    <w:rsid w:val="008C1F07"/>
    <w:rsid w:val="008C2014"/>
    <w:rsid w:val="008C278B"/>
    <w:rsid w:val="008C335D"/>
    <w:rsid w:val="008C36D2"/>
    <w:rsid w:val="008C491D"/>
    <w:rsid w:val="008C512E"/>
    <w:rsid w:val="008C5981"/>
    <w:rsid w:val="008C6552"/>
    <w:rsid w:val="008C678A"/>
    <w:rsid w:val="008C69B1"/>
    <w:rsid w:val="008C6BDA"/>
    <w:rsid w:val="008C6DA5"/>
    <w:rsid w:val="008C7E91"/>
    <w:rsid w:val="008D074E"/>
    <w:rsid w:val="008D0D3A"/>
    <w:rsid w:val="008D12DF"/>
    <w:rsid w:val="008D172F"/>
    <w:rsid w:val="008D1CEA"/>
    <w:rsid w:val="008D1E50"/>
    <w:rsid w:val="008D20F6"/>
    <w:rsid w:val="008D2ECB"/>
    <w:rsid w:val="008D5079"/>
    <w:rsid w:val="008D55C3"/>
    <w:rsid w:val="008D5D12"/>
    <w:rsid w:val="008D5D85"/>
    <w:rsid w:val="008D679D"/>
    <w:rsid w:val="008D6A33"/>
    <w:rsid w:val="008D73B1"/>
    <w:rsid w:val="008D7488"/>
    <w:rsid w:val="008D77AD"/>
    <w:rsid w:val="008D7C87"/>
    <w:rsid w:val="008E0566"/>
    <w:rsid w:val="008E0E1E"/>
    <w:rsid w:val="008E2309"/>
    <w:rsid w:val="008E33F6"/>
    <w:rsid w:val="008E3651"/>
    <w:rsid w:val="008E371D"/>
    <w:rsid w:val="008E4082"/>
    <w:rsid w:val="008E4A94"/>
    <w:rsid w:val="008E517D"/>
    <w:rsid w:val="008E5DBB"/>
    <w:rsid w:val="008E66E0"/>
    <w:rsid w:val="008E6866"/>
    <w:rsid w:val="008E6890"/>
    <w:rsid w:val="008E6E20"/>
    <w:rsid w:val="008F0731"/>
    <w:rsid w:val="008F07CB"/>
    <w:rsid w:val="008F0F53"/>
    <w:rsid w:val="008F1333"/>
    <w:rsid w:val="008F3767"/>
    <w:rsid w:val="008F4AE2"/>
    <w:rsid w:val="008F602A"/>
    <w:rsid w:val="008F6134"/>
    <w:rsid w:val="008F690D"/>
    <w:rsid w:val="008F6C77"/>
    <w:rsid w:val="008F6DBE"/>
    <w:rsid w:val="008F7AAD"/>
    <w:rsid w:val="008F7F58"/>
    <w:rsid w:val="0090027D"/>
    <w:rsid w:val="00900456"/>
    <w:rsid w:val="009015A4"/>
    <w:rsid w:val="00901935"/>
    <w:rsid w:val="0090232C"/>
    <w:rsid w:val="009023DF"/>
    <w:rsid w:val="00902CC1"/>
    <w:rsid w:val="00903244"/>
    <w:rsid w:val="00904087"/>
    <w:rsid w:val="00904646"/>
    <w:rsid w:val="00904B56"/>
    <w:rsid w:val="0090701E"/>
    <w:rsid w:val="009077C4"/>
    <w:rsid w:val="00911418"/>
    <w:rsid w:val="0091144C"/>
    <w:rsid w:val="009117C6"/>
    <w:rsid w:val="00912484"/>
    <w:rsid w:val="00912BC7"/>
    <w:rsid w:val="009130A6"/>
    <w:rsid w:val="009133D8"/>
    <w:rsid w:val="00913FB2"/>
    <w:rsid w:val="0091577A"/>
    <w:rsid w:val="0091593B"/>
    <w:rsid w:val="00915E69"/>
    <w:rsid w:val="00915FC3"/>
    <w:rsid w:val="0091609B"/>
    <w:rsid w:val="00916EBC"/>
    <w:rsid w:val="0091743E"/>
    <w:rsid w:val="00917478"/>
    <w:rsid w:val="009174D0"/>
    <w:rsid w:val="00917F7A"/>
    <w:rsid w:val="00920C3E"/>
    <w:rsid w:val="00921599"/>
    <w:rsid w:val="00921997"/>
    <w:rsid w:val="00921DCC"/>
    <w:rsid w:val="00921ECF"/>
    <w:rsid w:val="00921ED8"/>
    <w:rsid w:val="009223C3"/>
    <w:rsid w:val="009229AB"/>
    <w:rsid w:val="0092376F"/>
    <w:rsid w:val="00924296"/>
    <w:rsid w:val="00924536"/>
    <w:rsid w:val="00924732"/>
    <w:rsid w:val="0092473C"/>
    <w:rsid w:val="009255A1"/>
    <w:rsid w:val="00926475"/>
    <w:rsid w:val="00926895"/>
    <w:rsid w:val="00926BEE"/>
    <w:rsid w:val="0092707D"/>
    <w:rsid w:val="00927F50"/>
    <w:rsid w:val="0093046D"/>
    <w:rsid w:val="00930A1A"/>
    <w:rsid w:val="00931BA0"/>
    <w:rsid w:val="009320BB"/>
    <w:rsid w:val="00932891"/>
    <w:rsid w:val="00933EFB"/>
    <w:rsid w:val="009345C4"/>
    <w:rsid w:val="00934ACB"/>
    <w:rsid w:val="00934C9D"/>
    <w:rsid w:val="00934EF2"/>
    <w:rsid w:val="00936673"/>
    <w:rsid w:val="009368C6"/>
    <w:rsid w:val="00937DD6"/>
    <w:rsid w:val="00940400"/>
    <w:rsid w:val="0094056E"/>
    <w:rsid w:val="00940632"/>
    <w:rsid w:val="0094064A"/>
    <w:rsid w:val="009427EE"/>
    <w:rsid w:val="00942850"/>
    <w:rsid w:val="009428A6"/>
    <w:rsid w:val="00944ECA"/>
    <w:rsid w:val="009458C6"/>
    <w:rsid w:val="00945D0A"/>
    <w:rsid w:val="00945D7B"/>
    <w:rsid w:val="009465E0"/>
    <w:rsid w:val="00947140"/>
    <w:rsid w:val="00947E38"/>
    <w:rsid w:val="00950F08"/>
    <w:rsid w:val="00951D51"/>
    <w:rsid w:val="00951DB5"/>
    <w:rsid w:val="00953752"/>
    <w:rsid w:val="00954356"/>
    <w:rsid w:val="00954BE2"/>
    <w:rsid w:val="00956C0E"/>
    <w:rsid w:val="00957059"/>
    <w:rsid w:val="0095790B"/>
    <w:rsid w:val="00957DB1"/>
    <w:rsid w:val="00960079"/>
    <w:rsid w:val="009606E9"/>
    <w:rsid w:val="0096095E"/>
    <w:rsid w:val="00960B69"/>
    <w:rsid w:val="00961719"/>
    <w:rsid w:val="00961E1B"/>
    <w:rsid w:val="00962438"/>
    <w:rsid w:val="00963234"/>
    <w:rsid w:val="0096374C"/>
    <w:rsid w:val="00964983"/>
    <w:rsid w:val="009650AE"/>
    <w:rsid w:val="0096536A"/>
    <w:rsid w:val="00965A7D"/>
    <w:rsid w:val="0096671A"/>
    <w:rsid w:val="00966B8D"/>
    <w:rsid w:val="00966BAF"/>
    <w:rsid w:val="00966DF3"/>
    <w:rsid w:val="00967E80"/>
    <w:rsid w:val="00970160"/>
    <w:rsid w:val="00970B10"/>
    <w:rsid w:val="009714FD"/>
    <w:rsid w:val="00971F7F"/>
    <w:rsid w:val="009720F8"/>
    <w:rsid w:val="00972302"/>
    <w:rsid w:val="00973066"/>
    <w:rsid w:val="0097323A"/>
    <w:rsid w:val="009734E8"/>
    <w:rsid w:val="0097352C"/>
    <w:rsid w:val="0097487A"/>
    <w:rsid w:val="009754F8"/>
    <w:rsid w:val="00975672"/>
    <w:rsid w:val="00975D9B"/>
    <w:rsid w:val="00975EF5"/>
    <w:rsid w:val="00976923"/>
    <w:rsid w:val="00976E1A"/>
    <w:rsid w:val="00977C82"/>
    <w:rsid w:val="00977EFB"/>
    <w:rsid w:val="00977F92"/>
    <w:rsid w:val="00981945"/>
    <w:rsid w:val="00981E19"/>
    <w:rsid w:val="00982AC0"/>
    <w:rsid w:val="009848E3"/>
    <w:rsid w:val="00985B50"/>
    <w:rsid w:val="00986334"/>
    <w:rsid w:val="00990023"/>
    <w:rsid w:val="00990317"/>
    <w:rsid w:val="00990984"/>
    <w:rsid w:val="00992A51"/>
    <w:rsid w:val="0099300D"/>
    <w:rsid w:val="009937C9"/>
    <w:rsid w:val="00993DE3"/>
    <w:rsid w:val="0099459A"/>
    <w:rsid w:val="009948E5"/>
    <w:rsid w:val="00994DF1"/>
    <w:rsid w:val="00994E2F"/>
    <w:rsid w:val="009962F8"/>
    <w:rsid w:val="00997983"/>
    <w:rsid w:val="009A0A19"/>
    <w:rsid w:val="009A0CA4"/>
    <w:rsid w:val="009A16BC"/>
    <w:rsid w:val="009A1A6E"/>
    <w:rsid w:val="009A1D86"/>
    <w:rsid w:val="009A1EB5"/>
    <w:rsid w:val="009A4904"/>
    <w:rsid w:val="009A4B0A"/>
    <w:rsid w:val="009A5AA8"/>
    <w:rsid w:val="009A6FBF"/>
    <w:rsid w:val="009A709F"/>
    <w:rsid w:val="009A77BA"/>
    <w:rsid w:val="009B1111"/>
    <w:rsid w:val="009B248D"/>
    <w:rsid w:val="009B26DA"/>
    <w:rsid w:val="009B3CF9"/>
    <w:rsid w:val="009B3D27"/>
    <w:rsid w:val="009B3EEC"/>
    <w:rsid w:val="009B40C8"/>
    <w:rsid w:val="009B4692"/>
    <w:rsid w:val="009B5021"/>
    <w:rsid w:val="009B543B"/>
    <w:rsid w:val="009B5619"/>
    <w:rsid w:val="009B57F9"/>
    <w:rsid w:val="009B61AB"/>
    <w:rsid w:val="009B65AB"/>
    <w:rsid w:val="009B670E"/>
    <w:rsid w:val="009B69FE"/>
    <w:rsid w:val="009C0137"/>
    <w:rsid w:val="009C04F9"/>
    <w:rsid w:val="009C0847"/>
    <w:rsid w:val="009C1503"/>
    <w:rsid w:val="009C2C5D"/>
    <w:rsid w:val="009C3515"/>
    <w:rsid w:val="009C36A0"/>
    <w:rsid w:val="009C37C5"/>
    <w:rsid w:val="009C386C"/>
    <w:rsid w:val="009C38A9"/>
    <w:rsid w:val="009C62D2"/>
    <w:rsid w:val="009C663E"/>
    <w:rsid w:val="009C6D05"/>
    <w:rsid w:val="009C6E2A"/>
    <w:rsid w:val="009C72A9"/>
    <w:rsid w:val="009D0237"/>
    <w:rsid w:val="009D0E7A"/>
    <w:rsid w:val="009D10F5"/>
    <w:rsid w:val="009D2868"/>
    <w:rsid w:val="009D319F"/>
    <w:rsid w:val="009D3B59"/>
    <w:rsid w:val="009D3F22"/>
    <w:rsid w:val="009D4035"/>
    <w:rsid w:val="009D4476"/>
    <w:rsid w:val="009D4FB1"/>
    <w:rsid w:val="009D52F9"/>
    <w:rsid w:val="009D629E"/>
    <w:rsid w:val="009D6CD1"/>
    <w:rsid w:val="009D6D2C"/>
    <w:rsid w:val="009D7742"/>
    <w:rsid w:val="009D7AF9"/>
    <w:rsid w:val="009E01F4"/>
    <w:rsid w:val="009E0BCA"/>
    <w:rsid w:val="009E1124"/>
    <w:rsid w:val="009E2A14"/>
    <w:rsid w:val="009E36F5"/>
    <w:rsid w:val="009E709C"/>
    <w:rsid w:val="009E791E"/>
    <w:rsid w:val="009E7A7E"/>
    <w:rsid w:val="009F01ED"/>
    <w:rsid w:val="009F0560"/>
    <w:rsid w:val="009F07BA"/>
    <w:rsid w:val="009F08CC"/>
    <w:rsid w:val="009F0B5D"/>
    <w:rsid w:val="009F1379"/>
    <w:rsid w:val="009F1CF0"/>
    <w:rsid w:val="009F23B1"/>
    <w:rsid w:val="009F2DF2"/>
    <w:rsid w:val="009F2E9E"/>
    <w:rsid w:val="009F2F87"/>
    <w:rsid w:val="009F4027"/>
    <w:rsid w:val="009F5389"/>
    <w:rsid w:val="009F57A5"/>
    <w:rsid w:val="009F5D6A"/>
    <w:rsid w:val="009F77E3"/>
    <w:rsid w:val="009F7961"/>
    <w:rsid w:val="009F7BA3"/>
    <w:rsid w:val="00A0154C"/>
    <w:rsid w:val="00A0219D"/>
    <w:rsid w:val="00A02780"/>
    <w:rsid w:val="00A02E8F"/>
    <w:rsid w:val="00A0348B"/>
    <w:rsid w:val="00A036DD"/>
    <w:rsid w:val="00A03BDF"/>
    <w:rsid w:val="00A03FF2"/>
    <w:rsid w:val="00A04395"/>
    <w:rsid w:val="00A05BE3"/>
    <w:rsid w:val="00A05ECF"/>
    <w:rsid w:val="00A06D38"/>
    <w:rsid w:val="00A07003"/>
    <w:rsid w:val="00A07AB5"/>
    <w:rsid w:val="00A07BE0"/>
    <w:rsid w:val="00A11B9B"/>
    <w:rsid w:val="00A11D4E"/>
    <w:rsid w:val="00A133B7"/>
    <w:rsid w:val="00A14D15"/>
    <w:rsid w:val="00A15656"/>
    <w:rsid w:val="00A15D32"/>
    <w:rsid w:val="00A17949"/>
    <w:rsid w:val="00A17B8C"/>
    <w:rsid w:val="00A20064"/>
    <w:rsid w:val="00A2006F"/>
    <w:rsid w:val="00A207B1"/>
    <w:rsid w:val="00A20F4B"/>
    <w:rsid w:val="00A2157A"/>
    <w:rsid w:val="00A229CB"/>
    <w:rsid w:val="00A22D32"/>
    <w:rsid w:val="00A23319"/>
    <w:rsid w:val="00A239CB"/>
    <w:rsid w:val="00A24883"/>
    <w:rsid w:val="00A25C4B"/>
    <w:rsid w:val="00A263FF"/>
    <w:rsid w:val="00A26704"/>
    <w:rsid w:val="00A277E5"/>
    <w:rsid w:val="00A30585"/>
    <w:rsid w:val="00A31741"/>
    <w:rsid w:val="00A32E93"/>
    <w:rsid w:val="00A333F3"/>
    <w:rsid w:val="00A34545"/>
    <w:rsid w:val="00A346DE"/>
    <w:rsid w:val="00A35560"/>
    <w:rsid w:val="00A3600A"/>
    <w:rsid w:val="00A36044"/>
    <w:rsid w:val="00A3770F"/>
    <w:rsid w:val="00A37BFD"/>
    <w:rsid w:val="00A40FD8"/>
    <w:rsid w:val="00A40FEB"/>
    <w:rsid w:val="00A41338"/>
    <w:rsid w:val="00A417D1"/>
    <w:rsid w:val="00A41F44"/>
    <w:rsid w:val="00A42281"/>
    <w:rsid w:val="00A422DB"/>
    <w:rsid w:val="00A425A3"/>
    <w:rsid w:val="00A42869"/>
    <w:rsid w:val="00A43056"/>
    <w:rsid w:val="00A43C71"/>
    <w:rsid w:val="00A441A5"/>
    <w:rsid w:val="00A4478D"/>
    <w:rsid w:val="00A44EB9"/>
    <w:rsid w:val="00A44F05"/>
    <w:rsid w:val="00A45064"/>
    <w:rsid w:val="00A45074"/>
    <w:rsid w:val="00A455A1"/>
    <w:rsid w:val="00A45738"/>
    <w:rsid w:val="00A45BAC"/>
    <w:rsid w:val="00A4730E"/>
    <w:rsid w:val="00A4763D"/>
    <w:rsid w:val="00A50965"/>
    <w:rsid w:val="00A51722"/>
    <w:rsid w:val="00A5256C"/>
    <w:rsid w:val="00A53852"/>
    <w:rsid w:val="00A553D3"/>
    <w:rsid w:val="00A56247"/>
    <w:rsid w:val="00A566D5"/>
    <w:rsid w:val="00A57523"/>
    <w:rsid w:val="00A576BC"/>
    <w:rsid w:val="00A61BDE"/>
    <w:rsid w:val="00A630B4"/>
    <w:rsid w:val="00A64630"/>
    <w:rsid w:val="00A64727"/>
    <w:rsid w:val="00A64D64"/>
    <w:rsid w:val="00A650FE"/>
    <w:rsid w:val="00A6586F"/>
    <w:rsid w:val="00A65C5A"/>
    <w:rsid w:val="00A65FFA"/>
    <w:rsid w:val="00A66EE5"/>
    <w:rsid w:val="00A67381"/>
    <w:rsid w:val="00A67768"/>
    <w:rsid w:val="00A67E5B"/>
    <w:rsid w:val="00A711CF"/>
    <w:rsid w:val="00A72B76"/>
    <w:rsid w:val="00A730DF"/>
    <w:rsid w:val="00A7357D"/>
    <w:rsid w:val="00A74BBD"/>
    <w:rsid w:val="00A74D86"/>
    <w:rsid w:val="00A75165"/>
    <w:rsid w:val="00A757F3"/>
    <w:rsid w:val="00A75FC7"/>
    <w:rsid w:val="00A763D5"/>
    <w:rsid w:val="00A76731"/>
    <w:rsid w:val="00A76F46"/>
    <w:rsid w:val="00A76FEF"/>
    <w:rsid w:val="00A77260"/>
    <w:rsid w:val="00A772A3"/>
    <w:rsid w:val="00A810FF"/>
    <w:rsid w:val="00A823E1"/>
    <w:rsid w:val="00A825C0"/>
    <w:rsid w:val="00A846CC"/>
    <w:rsid w:val="00A84E19"/>
    <w:rsid w:val="00A85808"/>
    <w:rsid w:val="00A86165"/>
    <w:rsid w:val="00A87049"/>
    <w:rsid w:val="00A87E41"/>
    <w:rsid w:val="00A904EF"/>
    <w:rsid w:val="00A9096A"/>
    <w:rsid w:val="00A909F6"/>
    <w:rsid w:val="00A90A64"/>
    <w:rsid w:val="00A90F93"/>
    <w:rsid w:val="00A91FF8"/>
    <w:rsid w:val="00A9206C"/>
    <w:rsid w:val="00A920C7"/>
    <w:rsid w:val="00A92C8C"/>
    <w:rsid w:val="00A9336F"/>
    <w:rsid w:val="00A93EEA"/>
    <w:rsid w:val="00A944FA"/>
    <w:rsid w:val="00A94742"/>
    <w:rsid w:val="00A94D94"/>
    <w:rsid w:val="00A94DC8"/>
    <w:rsid w:val="00A95F54"/>
    <w:rsid w:val="00A971A5"/>
    <w:rsid w:val="00A978CC"/>
    <w:rsid w:val="00AA3221"/>
    <w:rsid w:val="00AA33F3"/>
    <w:rsid w:val="00AA38E6"/>
    <w:rsid w:val="00AA394F"/>
    <w:rsid w:val="00AA46EF"/>
    <w:rsid w:val="00AA470F"/>
    <w:rsid w:val="00AA4751"/>
    <w:rsid w:val="00AA51FE"/>
    <w:rsid w:val="00AA52EB"/>
    <w:rsid w:val="00AA56E1"/>
    <w:rsid w:val="00AA6271"/>
    <w:rsid w:val="00AA6613"/>
    <w:rsid w:val="00AA7A66"/>
    <w:rsid w:val="00AB06CE"/>
    <w:rsid w:val="00AB07E4"/>
    <w:rsid w:val="00AB0CA3"/>
    <w:rsid w:val="00AB25B3"/>
    <w:rsid w:val="00AB28D0"/>
    <w:rsid w:val="00AB315C"/>
    <w:rsid w:val="00AB3D6E"/>
    <w:rsid w:val="00AB3FEC"/>
    <w:rsid w:val="00AB4560"/>
    <w:rsid w:val="00AB60FB"/>
    <w:rsid w:val="00AB627C"/>
    <w:rsid w:val="00AB692D"/>
    <w:rsid w:val="00AB7877"/>
    <w:rsid w:val="00AB7B9E"/>
    <w:rsid w:val="00AB7BA9"/>
    <w:rsid w:val="00AB7C97"/>
    <w:rsid w:val="00AC030C"/>
    <w:rsid w:val="00AC1930"/>
    <w:rsid w:val="00AC1D04"/>
    <w:rsid w:val="00AC1EFE"/>
    <w:rsid w:val="00AC2878"/>
    <w:rsid w:val="00AC30C0"/>
    <w:rsid w:val="00AC3481"/>
    <w:rsid w:val="00AC5142"/>
    <w:rsid w:val="00AC5CAC"/>
    <w:rsid w:val="00AC61F3"/>
    <w:rsid w:val="00AC6664"/>
    <w:rsid w:val="00AC7546"/>
    <w:rsid w:val="00AD178D"/>
    <w:rsid w:val="00AD1A30"/>
    <w:rsid w:val="00AD26DC"/>
    <w:rsid w:val="00AD3112"/>
    <w:rsid w:val="00AD3AC1"/>
    <w:rsid w:val="00AD4817"/>
    <w:rsid w:val="00AD50B8"/>
    <w:rsid w:val="00AD693D"/>
    <w:rsid w:val="00AD6FD4"/>
    <w:rsid w:val="00AD7C5A"/>
    <w:rsid w:val="00AD7D91"/>
    <w:rsid w:val="00AE0202"/>
    <w:rsid w:val="00AE08BE"/>
    <w:rsid w:val="00AE0D5D"/>
    <w:rsid w:val="00AE14BC"/>
    <w:rsid w:val="00AE1A4F"/>
    <w:rsid w:val="00AE1B1C"/>
    <w:rsid w:val="00AE24F8"/>
    <w:rsid w:val="00AE29A4"/>
    <w:rsid w:val="00AE2BF1"/>
    <w:rsid w:val="00AE2DEA"/>
    <w:rsid w:val="00AE2E09"/>
    <w:rsid w:val="00AE43C4"/>
    <w:rsid w:val="00AE4788"/>
    <w:rsid w:val="00AE4E30"/>
    <w:rsid w:val="00AE4F2B"/>
    <w:rsid w:val="00AE573B"/>
    <w:rsid w:val="00AE67DF"/>
    <w:rsid w:val="00AE6F6F"/>
    <w:rsid w:val="00AF0515"/>
    <w:rsid w:val="00AF11C4"/>
    <w:rsid w:val="00AF145E"/>
    <w:rsid w:val="00AF14B2"/>
    <w:rsid w:val="00AF1CE5"/>
    <w:rsid w:val="00AF2451"/>
    <w:rsid w:val="00AF25DD"/>
    <w:rsid w:val="00AF3499"/>
    <w:rsid w:val="00AF3A69"/>
    <w:rsid w:val="00AF3D56"/>
    <w:rsid w:val="00AF53C0"/>
    <w:rsid w:val="00AF5C45"/>
    <w:rsid w:val="00AF60DC"/>
    <w:rsid w:val="00AF6202"/>
    <w:rsid w:val="00AF66C5"/>
    <w:rsid w:val="00AF7EAC"/>
    <w:rsid w:val="00AF7F48"/>
    <w:rsid w:val="00B00211"/>
    <w:rsid w:val="00B01134"/>
    <w:rsid w:val="00B01D51"/>
    <w:rsid w:val="00B01E69"/>
    <w:rsid w:val="00B021C6"/>
    <w:rsid w:val="00B02B02"/>
    <w:rsid w:val="00B03365"/>
    <w:rsid w:val="00B03EF1"/>
    <w:rsid w:val="00B04559"/>
    <w:rsid w:val="00B04858"/>
    <w:rsid w:val="00B04C4D"/>
    <w:rsid w:val="00B04F6F"/>
    <w:rsid w:val="00B050E0"/>
    <w:rsid w:val="00B060CD"/>
    <w:rsid w:val="00B0619F"/>
    <w:rsid w:val="00B06EBA"/>
    <w:rsid w:val="00B0764A"/>
    <w:rsid w:val="00B07738"/>
    <w:rsid w:val="00B07878"/>
    <w:rsid w:val="00B07E0D"/>
    <w:rsid w:val="00B102F7"/>
    <w:rsid w:val="00B104C6"/>
    <w:rsid w:val="00B113A4"/>
    <w:rsid w:val="00B11B33"/>
    <w:rsid w:val="00B120B0"/>
    <w:rsid w:val="00B12E49"/>
    <w:rsid w:val="00B1306A"/>
    <w:rsid w:val="00B13401"/>
    <w:rsid w:val="00B13A0D"/>
    <w:rsid w:val="00B13A75"/>
    <w:rsid w:val="00B13BBE"/>
    <w:rsid w:val="00B140C7"/>
    <w:rsid w:val="00B14539"/>
    <w:rsid w:val="00B14CAB"/>
    <w:rsid w:val="00B153D5"/>
    <w:rsid w:val="00B15613"/>
    <w:rsid w:val="00B158D2"/>
    <w:rsid w:val="00B1616E"/>
    <w:rsid w:val="00B165AE"/>
    <w:rsid w:val="00B171A4"/>
    <w:rsid w:val="00B17478"/>
    <w:rsid w:val="00B17A3B"/>
    <w:rsid w:val="00B21E73"/>
    <w:rsid w:val="00B2207A"/>
    <w:rsid w:val="00B23061"/>
    <w:rsid w:val="00B2321C"/>
    <w:rsid w:val="00B237F8"/>
    <w:rsid w:val="00B23FC5"/>
    <w:rsid w:val="00B2413A"/>
    <w:rsid w:val="00B24499"/>
    <w:rsid w:val="00B248F5"/>
    <w:rsid w:val="00B24A94"/>
    <w:rsid w:val="00B264E6"/>
    <w:rsid w:val="00B265EC"/>
    <w:rsid w:val="00B26BFF"/>
    <w:rsid w:val="00B26D1F"/>
    <w:rsid w:val="00B26F35"/>
    <w:rsid w:val="00B27017"/>
    <w:rsid w:val="00B2709B"/>
    <w:rsid w:val="00B27420"/>
    <w:rsid w:val="00B2786B"/>
    <w:rsid w:val="00B311AA"/>
    <w:rsid w:val="00B311AB"/>
    <w:rsid w:val="00B3189B"/>
    <w:rsid w:val="00B32392"/>
    <w:rsid w:val="00B32658"/>
    <w:rsid w:val="00B32E7C"/>
    <w:rsid w:val="00B33964"/>
    <w:rsid w:val="00B33A42"/>
    <w:rsid w:val="00B34F0A"/>
    <w:rsid w:val="00B355C3"/>
    <w:rsid w:val="00B408B4"/>
    <w:rsid w:val="00B41F71"/>
    <w:rsid w:val="00B4365B"/>
    <w:rsid w:val="00B43A56"/>
    <w:rsid w:val="00B44E24"/>
    <w:rsid w:val="00B44EF8"/>
    <w:rsid w:val="00B46052"/>
    <w:rsid w:val="00B461E6"/>
    <w:rsid w:val="00B468E5"/>
    <w:rsid w:val="00B473DA"/>
    <w:rsid w:val="00B474B3"/>
    <w:rsid w:val="00B47A80"/>
    <w:rsid w:val="00B47BF1"/>
    <w:rsid w:val="00B503E0"/>
    <w:rsid w:val="00B508C9"/>
    <w:rsid w:val="00B50B06"/>
    <w:rsid w:val="00B50CDE"/>
    <w:rsid w:val="00B51142"/>
    <w:rsid w:val="00B512E8"/>
    <w:rsid w:val="00B5191E"/>
    <w:rsid w:val="00B523FA"/>
    <w:rsid w:val="00B52C01"/>
    <w:rsid w:val="00B54CF1"/>
    <w:rsid w:val="00B5500B"/>
    <w:rsid w:val="00B55012"/>
    <w:rsid w:val="00B550DA"/>
    <w:rsid w:val="00B55446"/>
    <w:rsid w:val="00B554CE"/>
    <w:rsid w:val="00B55B2E"/>
    <w:rsid w:val="00B56291"/>
    <w:rsid w:val="00B565C2"/>
    <w:rsid w:val="00B56C3A"/>
    <w:rsid w:val="00B60587"/>
    <w:rsid w:val="00B6073C"/>
    <w:rsid w:val="00B611D6"/>
    <w:rsid w:val="00B61D91"/>
    <w:rsid w:val="00B63EFC"/>
    <w:rsid w:val="00B63FFF"/>
    <w:rsid w:val="00B640D4"/>
    <w:rsid w:val="00B646C8"/>
    <w:rsid w:val="00B646E6"/>
    <w:rsid w:val="00B64BBD"/>
    <w:rsid w:val="00B64EFD"/>
    <w:rsid w:val="00B65BFD"/>
    <w:rsid w:val="00B66018"/>
    <w:rsid w:val="00B70396"/>
    <w:rsid w:val="00B70882"/>
    <w:rsid w:val="00B71316"/>
    <w:rsid w:val="00B71AA2"/>
    <w:rsid w:val="00B72311"/>
    <w:rsid w:val="00B73229"/>
    <w:rsid w:val="00B74A3D"/>
    <w:rsid w:val="00B753C9"/>
    <w:rsid w:val="00B7623C"/>
    <w:rsid w:val="00B76349"/>
    <w:rsid w:val="00B7693E"/>
    <w:rsid w:val="00B772EC"/>
    <w:rsid w:val="00B77628"/>
    <w:rsid w:val="00B77D20"/>
    <w:rsid w:val="00B77EB7"/>
    <w:rsid w:val="00B80329"/>
    <w:rsid w:val="00B808CB"/>
    <w:rsid w:val="00B81460"/>
    <w:rsid w:val="00B82148"/>
    <w:rsid w:val="00B8218D"/>
    <w:rsid w:val="00B8245E"/>
    <w:rsid w:val="00B82C81"/>
    <w:rsid w:val="00B833E6"/>
    <w:rsid w:val="00B8361F"/>
    <w:rsid w:val="00B83FAF"/>
    <w:rsid w:val="00B844FC"/>
    <w:rsid w:val="00B84595"/>
    <w:rsid w:val="00B85189"/>
    <w:rsid w:val="00B854DE"/>
    <w:rsid w:val="00B85827"/>
    <w:rsid w:val="00B8593F"/>
    <w:rsid w:val="00B863A2"/>
    <w:rsid w:val="00B86807"/>
    <w:rsid w:val="00B872F0"/>
    <w:rsid w:val="00B87933"/>
    <w:rsid w:val="00B87966"/>
    <w:rsid w:val="00B87A4D"/>
    <w:rsid w:val="00B90813"/>
    <w:rsid w:val="00B9145B"/>
    <w:rsid w:val="00B91929"/>
    <w:rsid w:val="00B91E33"/>
    <w:rsid w:val="00B91EEC"/>
    <w:rsid w:val="00B91F0D"/>
    <w:rsid w:val="00B924BE"/>
    <w:rsid w:val="00B928B8"/>
    <w:rsid w:val="00B930C1"/>
    <w:rsid w:val="00B934A7"/>
    <w:rsid w:val="00B937DF"/>
    <w:rsid w:val="00B93B81"/>
    <w:rsid w:val="00B9414F"/>
    <w:rsid w:val="00B948DA"/>
    <w:rsid w:val="00B96122"/>
    <w:rsid w:val="00B96639"/>
    <w:rsid w:val="00B97057"/>
    <w:rsid w:val="00BA08A6"/>
    <w:rsid w:val="00BA0F1A"/>
    <w:rsid w:val="00BA102A"/>
    <w:rsid w:val="00BA12FE"/>
    <w:rsid w:val="00BA186C"/>
    <w:rsid w:val="00BA1DF3"/>
    <w:rsid w:val="00BA2083"/>
    <w:rsid w:val="00BA2177"/>
    <w:rsid w:val="00BA2569"/>
    <w:rsid w:val="00BA2A61"/>
    <w:rsid w:val="00BA370A"/>
    <w:rsid w:val="00BA3940"/>
    <w:rsid w:val="00BA3D32"/>
    <w:rsid w:val="00BA44FE"/>
    <w:rsid w:val="00BA6AD0"/>
    <w:rsid w:val="00BA7129"/>
    <w:rsid w:val="00BA759B"/>
    <w:rsid w:val="00BA7D21"/>
    <w:rsid w:val="00BB064C"/>
    <w:rsid w:val="00BB1185"/>
    <w:rsid w:val="00BB12B8"/>
    <w:rsid w:val="00BB149A"/>
    <w:rsid w:val="00BB1773"/>
    <w:rsid w:val="00BB1854"/>
    <w:rsid w:val="00BB1967"/>
    <w:rsid w:val="00BB2A08"/>
    <w:rsid w:val="00BB2F83"/>
    <w:rsid w:val="00BB48C2"/>
    <w:rsid w:val="00BB4FE6"/>
    <w:rsid w:val="00BB556F"/>
    <w:rsid w:val="00BB558C"/>
    <w:rsid w:val="00BB5C72"/>
    <w:rsid w:val="00BB5CD6"/>
    <w:rsid w:val="00BB67F2"/>
    <w:rsid w:val="00BB6E35"/>
    <w:rsid w:val="00BB6E9B"/>
    <w:rsid w:val="00BB703D"/>
    <w:rsid w:val="00BB7AF6"/>
    <w:rsid w:val="00BC0189"/>
    <w:rsid w:val="00BC07A4"/>
    <w:rsid w:val="00BC0C10"/>
    <w:rsid w:val="00BC1A8B"/>
    <w:rsid w:val="00BC3306"/>
    <w:rsid w:val="00BC3320"/>
    <w:rsid w:val="00BC34B9"/>
    <w:rsid w:val="00BC4485"/>
    <w:rsid w:val="00BC4E09"/>
    <w:rsid w:val="00BC5142"/>
    <w:rsid w:val="00BC5639"/>
    <w:rsid w:val="00BC5FD0"/>
    <w:rsid w:val="00BC641D"/>
    <w:rsid w:val="00BC6EC0"/>
    <w:rsid w:val="00BC7A76"/>
    <w:rsid w:val="00BC7FD6"/>
    <w:rsid w:val="00BD0531"/>
    <w:rsid w:val="00BD0DE0"/>
    <w:rsid w:val="00BD12B9"/>
    <w:rsid w:val="00BD21DB"/>
    <w:rsid w:val="00BD2776"/>
    <w:rsid w:val="00BD2F6E"/>
    <w:rsid w:val="00BD30C1"/>
    <w:rsid w:val="00BD3420"/>
    <w:rsid w:val="00BD3773"/>
    <w:rsid w:val="00BD4462"/>
    <w:rsid w:val="00BD5AC9"/>
    <w:rsid w:val="00BD5D84"/>
    <w:rsid w:val="00BD71BC"/>
    <w:rsid w:val="00BD7DD4"/>
    <w:rsid w:val="00BE1793"/>
    <w:rsid w:val="00BE1B50"/>
    <w:rsid w:val="00BE25EA"/>
    <w:rsid w:val="00BE2682"/>
    <w:rsid w:val="00BE2C90"/>
    <w:rsid w:val="00BE3016"/>
    <w:rsid w:val="00BE33EA"/>
    <w:rsid w:val="00BE37A7"/>
    <w:rsid w:val="00BE3CB0"/>
    <w:rsid w:val="00BE3D50"/>
    <w:rsid w:val="00BE4025"/>
    <w:rsid w:val="00BE44D4"/>
    <w:rsid w:val="00BE4D15"/>
    <w:rsid w:val="00BE6A7E"/>
    <w:rsid w:val="00BE7665"/>
    <w:rsid w:val="00BE793A"/>
    <w:rsid w:val="00BE7A1B"/>
    <w:rsid w:val="00BE7E9B"/>
    <w:rsid w:val="00BF0314"/>
    <w:rsid w:val="00BF0C25"/>
    <w:rsid w:val="00BF1498"/>
    <w:rsid w:val="00BF1858"/>
    <w:rsid w:val="00BF1CEE"/>
    <w:rsid w:val="00BF281C"/>
    <w:rsid w:val="00BF376D"/>
    <w:rsid w:val="00BF3E36"/>
    <w:rsid w:val="00BF4503"/>
    <w:rsid w:val="00BF513A"/>
    <w:rsid w:val="00BF6382"/>
    <w:rsid w:val="00BF6AA3"/>
    <w:rsid w:val="00BF7165"/>
    <w:rsid w:val="00C00654"/>
    <w:rsid w:val="00C01971"/>
    <w:rsid w:val="00C01C10"/>
    <w:rsid w:val="00C01D59"/>
    <w:rsid w:val="00C0298D"/>
    <w:rsid w:val="00C038B0"/>
    <w:rsid w:val="00C04382"/>
    <w:rsid w:val="00C04C5A"/>
    <w:rsid w:val="00C04FC0"/>
    <w:rsid w:val="00C06476"/>
    <w:rsid w:val="00C07C53"/>
    <w:rsid w:val="00C102C7"/>
    <w:rsid w:val="00C10C1E"/>
    <w:rsid w:val="00C10DEB"/>
    <w:rsid w:val="00C120EA"/>
    <w:rsid w:val="00C1256B"/>
    <w:rsid w:val="00C158A7"/>
    <w:rsid w:val="00C17888"/>
    <w:rsid w:val="00C17EDD"/>
    <w:rsid w:val="00C17FB3"/>
    <w:rsid w:val="00C201A4"/>
    <w:rsid w:val="00C20D97"/>
    <w:rsid w:val="00C2121C"/>
    <w:rsid w:val="00C2127F"/>
    <w:rsid w:val="00C2208D"/>
    <w:rsid w:val="00C228C7"/>
    <w:rsid w:val="00C22C49"/>
    <w:rsid w:val="00C22F40"/>
    <w:rsid w:val="00C23A38"/>
    <w:rsid w:val="00C23ED5"/>
    <w:rsid w:val="00C24847"/>
    <w:rsid w:val="00C250D6"/>
    <w:rsid w:val="00C25AE6"/>
    <w:rsid w:val="00C25D61"/>
    <w:rsid w:val="00C265C2"/>
    <w:rsid w:val="00C2731B"/>
    <w:rsid w:val="00C27382"/>
    <w:rsid w:val="00C27469"/>
    <w:rsid w:val="00C310DC"/>
    <w:rsid w:val="00C312ED"/>
    <w:rsid w:val="00C3249D"/>
    <w:rsid w:val="00C32F46"/>
    <w:rsid w:val="00C333D6"/>
    <w:rsid w:val="00C34ED3"/>
    <w:rsid w:val="00C35200"/>
    <w:rsid w:val="00C36250"/>
    <w:rsid w:val="00C4019A"/>
    <w:rsid w:val="00C408E3"/>
    <w:rsid w:val="00C412C7"/>
    <w:rsid w:val="00C41545"/>
    <w:rsid w:val="00C4198E"/>
    <w:rsid w:val="00C41C62"/>
    <w:rsid w:val="00C428FB"/>
    <w:rsid w:val="00C4338D"/>
    <w:rsid w:val="00C435D6"/>
    <w:rsid w:val="00C442A0"/>
    <w:rsid w:val="00C44353"/>
    <w:rsid w:val="00C44813"/>
    <w:rsid w:val="00C44FC1"/>
    <w:rsid w:val="00C458C5"/>
    <w:rsid w:val="00C45C3C"/>
    <w:rsid w:val="00C47683"/>
    <w:rsid w:val="00C47757"/>
    <w:rsid w:val="00C47EFF"/>
    <w:rsid w:val="00C513EC"/>
    <w:rsid w:val="00C521A8"/>
    <w:rsid w:val="00C5247A"/>
    <w:rsid w:val="00C52480"/>
    <w:rsid w:val="00C529D0"/>
    <w:rsid w:val="00C54567"/>
    <w:rsid w:val="00C554FF"/>
    <w:rsid w:val="00C55650"/>
    <w:rsid w:val="00C561A5"/>
    <w:rsid w:val="00C56B20"/>
    <w:rsid w:val="00C601DF"/>
    <w:rsid w:val="00C6065B"/>
    <w:rsid w:val="00C60ADE"/>
    <w:rsid w:val="00C60BE0"/>
    <w:rsid w:val="00C6243F"/>
    <w:rsid w:val="00C62FF1"/>
    <w:rsid w:val="00C6400F"/>
    <w:rsid w:val="00C64A40"/>
    <w:rsid w:val="00C65357"/>
    <w:rsid w:val="00C654AA"/>
    <w:rsid w:val="00C65C43"/>
    <w:rsid w:val="00C66A9C"/>
    <w:rsid w:val="00C679D7"/>
    <w:rsid w:val="00C706AF"/>
    <w:rsid w:val="00C70978"/>
    <w:rsid w:val="00C70A3C"/>
    <w:rsid w:val="00C711A7"/>
    <w:rsid w:val="00C71241"/>
    <w:rsid w:val="00C7131D"/>
    <w:rsid w:val="00C714B1"/>
    <w:rsid w:val="00C72D05"/>
    <w:rsid w:val="00C74120"/>
    <w:rsid w:val="00C741F8"/>
    <w:rsid w:val="00C7420F"/>
    <w:rsid w:val="00C74612"/>
    <w:rsid w:val="00C7521A"/>
    <w:rsid w:val="00C75799"/>
    <w:rsid w:val="00C761C3"/>
    <w:rsid w:val="00C76CE4"/>
    <w:rsid w:val="00C80A18"/>
    <w:rsid w:val="00C80A57"/>
    <w:rsid w:val="00C80E82"/>
    <w:rsid w:val="00C81DA5"/>
    <w:rsid w:val="00C81E0B"/>
    <w:rsid w:val="00C822D6"/>
    <w:rsid w:val="00C832DA"/>
    <w:rsid w:val="00C83424"/>
    <w:rsid w:val="00C83D72"/>
    <w:rsid w:val="00C84287"/>
    <w:rsid w:val="00C84319"/>
    <w:rsid w:val="00C84747"/>
    <w:rsid w:val="00C84C49"/>
    <w:rsid w:val="00C84E92"/>
    <w:rsid w:val="00C85154"/>
    <w:rsid w:val="00C85BC9"/>
    <w:rsid w:val="00C86059"/>
    <w:rsid w:val="00C876EB"/>
    <w:rsid w:val="00C87893"/>
    <w:rsid w:val="00C87BAF"/>
    <w:rsid w:val="00C87F3E"/>
    <w:rsid w:val="00C903E9"/>
    <w:rsid w:val="00C904C6"/>
    <w:rsid w:val="00C90FD0"/>
    <w:rsid w:val="00C91136"/>
    <w:rsid w:val="00C91204"/>
    <w:rsid w:val="00C912ED"/>
    <w:rsid w:val="00C91630"/>
    <w:rsid w:val="00C91B93"/>
    <w:rsid w:val="00C92014"/>
    <w:rsid w:val="00C92B3A"/>
    <w:rsid w:val="00C930BE"/>
    <w:rsid w:val="00C93446"/>
    <w:rsid w:val="00C939E8"/>
    <w:rsid w:val="00C94032"/>
    <w:rsid w:val="00C9424D"/>
    <w:rsid w:val="00C94373"/>
    <w:rsid w:val="00C94376"/>
    <w:rsid w:val="00C95097"/>
    <w:rsid w:val="00C9608C"/>
    <w:rsid w:val="00C96189"/>
    <w:rsid w:val="00C96942"/>
    <w:rsid w:val="00C96F8E"/>
    <w:rsid w:val="00CA0674"/>
    <w:rsid w:val="00CA06E2"/>
    <w:rsid w:val="00CA1919"/>
    <w:rsid w:val="00CA1E47"/>
    <w:rsid w:val="00CA2129"/>
    <w:rsid w:val="00CA2D5A"/>
    <w:rsid w:val="00CA2FA7"/>
    <w:rsid w:val="00CA41E7"/>
    <w:rsid w:val="00CA4F21"/>
    <w:rsid w:val="00CA6E02"/>
    <w:rsid w:val="00CA72C9"/>
    <w:rsid w:val="00CA7701"/>
    <w:rsid w:val="00CA7A61"/>
    <w:rsid w:val="00CB07BF"/>
    <w:rsid w:val="00CB0CFD"/>
    <w:rsid w:val="00CB111B"/>
    <w:rsid w:val="00CB13D0"/>
    <w:rsid w:val="00CB1C34"/>
    <w:rsid w:val="00CB202E"/>
    <w:rsid w:val="00CB22B2"/>
    <w:rsid w:val="00CB30C8"/>
    <w:rsid w:val="00CB5427"/>
    <w:rsid w:val="00CB5821"/>
    <w:rsid w:val="00CB64F3"/>
    <w:rsid w:val="00CB710C"/>
    <w:rsid w:val="00CB74BC"/>
    <w:rsid w:val="00CB7EC1"/>
    <w:rsid w:val="00CC00FD"/>
    <w:rsid w:val="00CC32B8"/>
    <w:rsid w:val="00CC370B"/>
    <w:rsid w:val="00CC376B"/>
    <w:rsid w:val="00CC3F16"/>
    <w:rsid w:val="00CC54FE"/>
    <w:rsid w:val="00CC569C"/>
    <w:rsid w:val="00CC6020"/>
    <w:rsid w:val="00CC6BA7"/>
    <w:rsid w:val="00CC6EF8"/>
    <w:rsid w:val="00CC77F9"/>
    <w:rsid w:val="00CC7F01"/>
    <w:rsid w:val="00CD0F2C"/>
    <w:rsid w:val="00CD11EF"/>
    <w:rsid w:val="00CD24B8"/>
    <w:rsid w:val="00CD2934"/>
    <w:rsid w:val="00CD30B0"/>
    <w:rsid w:val="00CD38EB"/>
    <w:rsid w:val="00CD425C"/>
    <w:rsid w:val="00CD472E"/>
    <w:rsid w:val="00CD4836"/>
    <w:rsid w:val="00CD49EA"/>
    <w:rsid w:val="00CD4A02"/>
    <w:rsid w:val="00CD52D3"/>
    <w:rsid w:val="00CD534E"/>
    <w:rsid w:val="00CD5BB2"/>
    <w:rsid w:val="00CD6329"/>
    <w:rsid w:val="00CD633D"/>
    <w:rsid w:val="00CD66A7"/>
    <w:rsid w:val="00CD6A10"/>
    <w:rsid w:val="00CD7645"/>
    <w:rsid w:val="00CD7F6C"/>
    <w:rsid w:val="00CE09A5"/>
    <w:rsid w:val="00CE179C"/>
    <w:rsid w:val="00CE2F1B"/>
    <w:rsid w:val="00CE40C9"/>
    <w:rsid w:val="00CE50AE"/>
    <w:rsid w:val="00CE5E9A"/>
    <w:rsid w:val="00CE6305"/>
    <w:rsid w:val="00CE6839"/>
    <w:rsid w:val="00CE6B8A"/>
    <w:rsid w:val="00CE6D0F"/>
    <w:rsid w:val="00CF32E2"/>
    <w:rsid w:val="00CF34D0"/>
    <w:rsid w:val="00CF34F7"/>
    <w:rsid w:val="00CF3A64"/>
    <w:rsid w:val="00CF3AD6"/>
    <w:rsid w:val="00CF51C3"/>
    <w:rsid w:val="00CF5519"/>
    <w:rsid w:val="00CF5952"/>
    <w:rsid w:val="00CF60C2"/>
    <w:rsid w:val="00CF6371"/>
    <w:rsid w:val="00CF64D6"/>
    <w:rsid w:val="00CF695C"/>
    <w:rsid w:val="00CF7231"/>
    <w:rsid w:val="00D00ABB"/>
    <w:rsid w:val="00D018A9"/>
    <w:rsid w:val="00D02044"/>
    <w:rsid w:val="00D03A3F"/>
    <w:rsid w:val="00D03D69"/>
    <w:rsid w:val="00D046F7"/>
    <w:rsid w:val="00D0482C"/>
    <w:rsid w:val="00D04A54"/>
    <w:rsid w:val="00D04B69"/>
    <w:rsid w:val="00D054D4"/>
    <w:rsid w:val="00D064EF"/>
    <w:rsid w:val="00D074B3"/>
    <w:rsid w:val="00D075CF"/>
    <w:rsid w:val="00D0779B"/>
    <w:rsid w:val="00D07F66"/>
    <w:rsid w:val="00D106DF"/>
    <w:rsid w:val="00D10A91"/>
    <w:rsid w:val="00D10E11"/>
    <w:rsid w:val="00D13243"/>
    <w:rsid w:val="00D137C9"/>
    <w:rsid w:val="00D13959"/>
    <w:rsid w:val="00D13A95"/>
    <w:rsid w:val="00D13B9E"/>
    <w:rsid w:val="00D14304"/>
    <w:rsid w:val="00D14477"/>
    <w:rsid w:val="00D14FA4"/>
    <w:rsid w:val="00D14FB3"/>
    <w:rsid w:val="00D15578"/>
    <w:rsid w:val="00D15B4C"/>
    <w:rsid w:val="00D16721"/>
    <w:rsid w:val="00D16AEB"/>
    <w:rsid w:val="00D17430"/>
    <w:rsid w:val="00D17B9C"/>
    <w:rsid w:val="00D17D3D"/>
    <w:rsid w:val="00D17FC8"/>
    <w:rsid w:val="00D20B98"/>
    <w:rsid w:val="00D20DFA"/>
    <w:rsid w:val="00D20F82"/>
    <w:rsid w:val="00D218B7"/>
    <w:rsid w:val="00D21BE2"/>
    <w:rsid w:val="00D21DF1"/>
    <w:rsid w:val="00D22294"/>
    <w:rsid w:val="00D222B8"/>
    <w:rsid w:val="00D22875"/>
    <w:rsid w:val="00D22E17"/>
    <w:rsid w:val="00D23149"/>
    <w:rsid w:val="00D23D9F"/>
    <w:rsid w:val="00D24D1B"/>
    <w:rsid w:val="00D25F42"/>
    <w:rsid w:val="00D26221"/>
    <w:rsid w:val="00D264E6"/>
    <w:rsid w:val="00D26597"/>
    <w:rsid w:val="00D3021F"/>
    <w:rsid w:val="00D30579"/>
    <w:rsid w:val="00D30BA7"/>
    <w:rsid w:val="00D313C2"/>
    <w:rsid w:val="00D319B7"/>
    <w:rsid w:val="00D31D49"/>
    <w:rsid w:val="00D31F13"/>
    <w:rsid w:val="00D31F9F"/>
    <w:rsid w:val="00D32362"/>
    <w:rsid w:val="00D3260F"/>
    <w:rsid w:val="00D32CAB"/>
    <w:rsid w:val="00D335B3"/>
    <w:rsid w:val="00D34100"/>
    <w:rsid w:val="00D34686"/>
    <w:rsid w:val="00D34A5D"/>
    <w:rsid w:val="00D34BC3"/>
    <w:rsid w:val="00D355B0"/>
    <w:rsid w:val="00D35807"/>
    <w:rsid w:val="00D35CDF"/>
    <w:rsid w:val="00D36570"/>
    <w:rsid w:val="00D367DC"/>
    <w:rsid w:val="00D368E0"/>
    <w:rsid w:val="00D36F7A"/>
    <w:rsid w:val="00D41C1E"/>
    <w:rsid w:val="00D41C2C"/>
    <w:rsid w:val="00D4218D"/>
    <w:rsid w:val="00D42379"/>
    <w:rsid w:val="00D42D6D"/>
    <w:rsid w:val="00D43326"/>
    <w:rsid w:val="00D43B8D"/>
    <w:rsid w:val="00D43D4C"/>
    <w:rsid w:val="00D4420C"/>
    <w:rsid w:val="00D44718"/>
    <w:rsid w:val="00D451DA"/>
    <w:rsid w:val="00D45698"/>
    <w:rsid w:val="00D46102"/>
    <w:rsid w:val="00D46289"/>
    <w:rsid w:val="00D467FC"/>
    <w:rsid w:val="00D46AD0"/>
    <w:rsid w:val="00D47492"/>
    <w:rsid w:val="00D4780C"/>
    <w:rsid w:val="00D47931"/>
    <w:rsid w:val="00D50EDF"/>
    <w:rsid w:val="00D513F5"/>
    <w:rsid w:val="00D520EB"/>
    <w:rsid w:val="00D52381"/>
    <w:rsid w:val="00D528B5"/>
    <w:rsid w:val="00D53B6E"/>
    <w:rsid w:val="00D53C5F"/>
    <w:rsid w:val="00D54703"/>
    <w:rsid w:val="00D54996"/>
    <w:rsid w:val="00D54A21"/>
    <w:rsid w:val="00D54A55"/>
    <w:rsid w:val="00D55710"/>
    <w:rsid w:val="00D56194"/>
    <w:rsid w:val="00D56773"/>
    <w:rsid w:val="00D567CB"/>
    <w:rsid w:val="00D56C2F"/>
    <w:rsid w:val="00D56E21"/>
    <w:rsid w:val="00D615EA"/>
    <w:rsid w:val="00D62651"/>
    <w:rsid w:val="00D62858"/>
    <w:rsid w:val="00D632CE"/>
    <w:rsid w:val="00D64C86"/>
    <w:rsid w:val="00D653BE"/>
    <w:rsid w:val="00D65ECD"/>
    <w:rsid w:val="00D66382"/>
    <w:rsid w:val="00D668D5"/>
    <w:rsid w:val="00D67166"/>
    <w:rsid w:val="00D6797F"/>
    <w:rsid w:val="00D67E67"/>
    <w:rsid w:val="00D70EE9"/>
    <w:rsid w:val="00D73B2E"/>
    <w:rsid w:val="00D7446F"/>
    <w:rsid w:val="00D74668"/>
    <w:rsid w:val="00D7534E"/>
    <w:rsid w:val="00D75CED"/>
    <w:rsid w:val="00D7779C"/>
    <w:rsid w:val="00D77B79"/>
    <w:rsid w:val="00D80454"/>
    <w:rsid w:val="00D80A15"/>
    <w:rsid w:val="00D814FF"/>
    <w:rsid w:val="00D815D3"/>
    <w:rsid w:val="00D81CC5"/>
    <w:rsid w:val="00D8343F"/>
    <w:rsid w:val="00D84D81"/>
    <w:rsid w:val="00D8623F"/>
    <w:rsid w:val="00D8661A"/>
    <w:rsid w:val="00D86B84"/>
    <w:rsid w:val="00D87BAF"/>
    <w:rsid w:val="00D90BC9"/>
    <w:rsid w:val="00D91AC2"/>
    <w:rsid w:val="00D91E12"/>
    <w:rsid w:val="00D92BDB"/>
    <w:rsid w:val="00D92C0D"/>
    <w:rsid w:val="00D92DE6"/>
    <w:rsid w:val="00D937A7"/>
    <w:rsid w:val="00D94E09"/>
    <w:rsid w:val="00D955B3"/>
    <w:rsid w:val="00D96A06"/>
    <w:rsid w:val="00D972B2"/>
    <w:rsid w:val="00D974CA"/>
    <w:rsid w:val="00D9788D"/>
    <w:rsid w:val="00D97906"/>
    <w:rsid w:val="00D97A4E"/>
    <w:rsid w:val="00D97EBD"/>
    <w:rsid w:val="00DA00D4"/>
    <w:rsid w:val="00DA03A6"/>
    <w:rsid w:val="00DA03F9"/>
    <w:rsid w:val="00DA05D3"/>
    <w:rsid w:val="00DA0BAC"/>
    <w:rsid w:val="00DA19C2"/>
    <w:rsid w:val="00DA1C20"/>
    <w:rsid w:val="00DA227D"/>
    <w:rsid w:val="00DA2557"/>
    <w:rsid w:val="00DA2B7B"/>
    <w:rsid w:val="00DA2DEC"/>
    <w:rsid w:val="00DA2E83"/>
    <w:rsid w:val="00DA3400"/>
    <w:rsid w:val="00DA3D24"/>
    <w:rsid w:val="00DA4315"/>
    <w:rsid w:val="00DA4784"/>
    <w:rsid w:val="00DA6265"/>
    <w:rsid w:val="00DA67FD"/>
    <w:rsid w:val="00DA682D"/>
    <w:rsid w:val="00DA6C8E"/>
    <w:rsid w:val="00DA6EDB"/>
    <w:rsid w:val="00DA76A8"/>
    <w:rsid w:val="00DA795D"/>
    <w:rsid w:val="00DA797A"/>
    <w:rsid w:val="00DA7D10"/>
    <w:rsid w:val="00DB007C"/>
    <w:rsid w:val="00DB0597"/>
    <w:rsid w:val="00DB1F86"/>
    <w:rsid w:val="00DB27C2"/>
    <w:rsid w:val="00DB2E1C"/>
    <w:rsid w:val="00DB2EB9"/>
    <w:rsid w:val="00DB3DC3"/>
    <w:rsid w:val="00DB4291"/>
    <w:rsid w:val="00DB536D"/>
    <w:rsid w:val="00DB6409"/>
    <w:rsid w:val="00DB6EDE"/>
    <w:rsid w:val="00DB72DF"/>
    <w:rsid w:val="00DB7699"/>
    <w:rsid w:val="00DB7816"/>
    <w:rsid w:val="00DB7B6B"/>
    <w:rsid w:val="00DC09A3"/>
    <w:rsid w:val="00DC0A08"/>
    <w:rsid w:val="00DC1790"/>
    <w:rsid w:val="00DC1834"/>
    <w:rsid w:val="00DC1B37"/>
    <w:rsid w:val="00DC2A40"/>
    <w:rsid w:val="00DC2AE6"/>
    <w:rsid w:val="00DC338C"/>
    <w:rsid w:val="00DC3A0D"/>
    <w:rsid w:val="00DC3A27"/>
    <w:rsid w:val="00DC3B2B"/>
    <w:rsid w:val="00DC3D01"/>
    <w:rsid w:val="00DC45B3"/>
    <w:rsid w:val="00DC4DC8"/>
    <w:rsid w:val="00DC6020"/>
    <w:rsid w:val="00DD00A7"/>
    <w:rsid w:val="00DD2298"/>
    <w:rsid w:val="00DD2A54"/>
    <w:rsid w:val="00DD2EA1"/>
    <w:rsid w:val="00DD3C15"/>
    <w:rsid w:val="00DD4DAA"/>
    <w:rsid w:val="00DD5298"/>
    <w:rsid w:val="00DD571F"/>
    <w:rsid w:val="00DD5CC7"/>
    <w:rsid w:val="00DD6747"/>
    <w:rsid w:val="00DD6B54"/>
    <w:rsid w:val="00DD6CA2"/>
    <w:rsid w:val="00DD6F27"/>
    <w:rsid w:val="00DE0374"/>
    <w:rsid w:val="00DE0AC3"/>
    <w:rsid w:val="00DE1097"/>
    <w:rsid w:val="00DE5888"/>
    <w:rsid w:val="00DE62F4"/>
    <w:rsid w:val="00DE6680"/>
    <w:rsid w:val="00DE69C7"/>
    <w:rsid w:val="00DE6B8F"/>
    <w:rsid w:val="00DE766F"/>
    <w:rsid w:val="00DF26F7"/>
    <w:rsid w:val="00DF2C14"/>
    <w:rsid w:val="00DF3863"/>
    <w:rsid w:val="00DF4A3B"/>
    <w:rsid w:val="00DF4D4A"/>
    <w:rsid w:val="00DF5851"/>
    <w:rsid w:val="00DF69CA"/>
    <w:rsid w:val="00DF6CCB"/>
    <w:rsid w:val="00E00C48"/>
    <w:rsid w:val="00E027B0"/>
    <w:rsid w:val="00E03577"/>
    <w:rsid w:val="00E0461B"/>
    <w:rsid w:val="00E047D1"/>
    <w:rsid w:val="00E04C72"/>
    <w:rsid w:val="00E06EB2"/>
    <w:rsid w:val="00E06F44"/>
    <w:rsid w:val="00E0762E"/>
    <w:rsid w:val="00E07B02"/>
    <w:rsid w:val="00E1082A"/>
    <w:rsid w:val="00E11FFE"/>
    <w:rsid w:val="00E125FE"/>
    <w:rsid w:val="00E12A89"/>
    <w:rsid w:val="00E14FE9"/>
    <w:rsid w:val="00E1664F"/>
    <w:rsid w:val="00E17CB0"/>
    <w:rsid w:val="00E20505"/>
    <w:rsid w:val="00E206B8"/>
    <w:rsid w:val="00E20853"/>
    <w:rsid w:val="00E20CE8"/>
    <w:rsid w:val="00E210CD"/>
    <w:rsid w:val="00E217C8"/>
    <w:rsid w:val="00E2188D"/>
    <w:rsid w:val="00E21ED8"/>
    <w:rsid w:val="00E226D8"/>
    <w:rsid w:val="00E22CB6"/>
    <w:rsid w:val="00E230FD"/>
    <w:rsid w:val="00E23CA7"/>
    <w:rsid w:val="00E23D1E"/>
    <w:rsid w:val="00E253A6"/>
    <w:rsid w:val="00E25E86"/>
    <w:rsid w:val="00E2609E"/>
    <w:rsid w:val="00E2639A"/>
    <w:rsid w:val="00E26637"/>
    <w:rsid w:val="00E270FB"/>
    <w:rsid w:val="00E27F97"/>
    <w:rsid w:val="00E318C0"/>
    <w:rsid w:val="00E318F3"/>
    <w:rsid w:val="00E31CA1"/>
    <w:rsid w:val="00E31D0E"/>
    <w:rsid w:val="00E31D9C"/>
    <w:rsid w:val="00E32013"/>
    <w:rsid w:val="00E325B6"/>
    <w:rsid w:val="00E32C39"/>
    <w:rsid w:val="00E330B5"/>
    <w:rsid w:val="00E3423E"/>
    <w:rsid w:val="00E342D0"/>
    <w:rsid w:val="00E34BE5"/>
    <w:rsid w:val="00E41535"/>
    <w:rsid w:val="00E4180A"/>
    <w:rsid w:val="00E41FE0"/>
    <w:rsid w:val="00E421F2"/>
    <w:rsid w:val="00E422A8"/>
    <w:rsid w:val="00E42484"/>
    <w:rsid w:val="00E4297E"/>
    <w:rsid w:val="00E440F5"/>
    <w:rsid w:val="00E44A72"/>
    <w:rsid w:val="00E455CF"/>
    <w:rsid w:val="00E467FD"/>
    <w:rsid w:val="00E47A22"/>
    <w:rsid w:val="00E47E3E"/>
    <w:rsid w:val="00E5049A"/>
    <w:rsid w:val="00E50FC6"/>
    <w:rsid w:val="00E51735"/>
    <w:rsid w:val="00E518A2"/>
    <w:rsid w:val="00E5191A"/>
    <w:rsid w:val="00E51C52"/>
    <w:rsid w:val="00E52B77"/>
    <w:rsid w:val="00E53D8F"/>
    <w:rsid w:val="00E5427E"/>
    <w:rsid w:val="00E54B80"/>
    <w:rsid w:val="00E54D3F"/>
    <w:rsid w:val="00E55891"/>
    <w:rsid w:val="00E55984"/>
    <w:rsid w:val="00E55FB5"/>
    <w:rsid w:val="00E56FE4"/>
    <w:rsid w:val="00E57907"/>
    <w:rsid w:val="00E57E92"/>
    <w:rsid w:val="00E608B2"/>
    <w:rsid w:val="00E61A77"/>
    <w:rsid w:val="00E620BC"/>
    <w:rsid w:val="00E62CC3"/>
    <w:rsid w:val="00E645DC"/>
    <w:rsid w:val="00E64A34"/>
    <w:rsid w:val="00E64B4B"/>
    <w:rsid w:val="00E64E38"/>
    <w:rsid w:val="00E65F3E"/>
    <w:rsid w:val="00E6632B"/>
    <w:rsid w:val="00E66801"/>
    <w:rsid w:val="00E673F9"/>
    <w:rsid w:val="00E67541"/>
    <w:rsid w:val="00E67B17"/>
    <w:rsid w:val="00E702D9"/>
    <w:rsid w:val="00E70EBD"/>
    <w:rsid w:val="00E70ED5"/>
    <w:rsid w:val="00E70FE9"/>
    <w:rsid w:val="00E713EF"/>
    <w:rsid w:val="00E71C52"/>
    <w:rsid w:val="00E737C2"/>
    <w:rsid w:val="00E74550"/>
    <w:rsid w:val="00E75377"/>
    <w:rsid w:val="00E77412"/>
    <w:rsid w:val="00E77E8A"/>
    <w:rsid w:val="00E80436"/>
    <w:rsid w:val="00E8058D"/>
    <w:rsid w:val="00E80FE7"/>
    <w:rsid w:val="00E81215"/>
    <w:rsid w:val="00E81ABB"/>
    <w:rsid w:val="00E820B0"/>
    <w:rsid w:val="00E82F05"/>
    <w:rsid w:val="00E83053"/>
    <w:rsid w:val="00E83DF5"/>
    <w:rsid w:val="00E83ED8"/>
    <w:rsid w:val="00E84756"/>
    <w:rsid w:val="00E84A63"/>
    <w:rsid w:val="00E850DA"/>
    <w:rsid w:val="00E86841"/>
    <w:rsid w:val="00E86EB8"/>
    <w:rsid w:val="00E87157"/>
    <w:rsid w:val="00E878FB"/>
    <w:rsid w:val="00E900F0"/>
    <w:rsid w:val="00E90C00"/>
    <w:rsid w:val="00E9404C"/>
    <w:rsid w:val="00E947EF"/>
    <w:rsid w:val="00E94EC4"/>
    <w:rsid w:val="00E95013"/>
    <w:rsid w:val="00E952B9"/>
    <w:rsid w:val="00E95AF0"/>
    <w:rsid w:val="00E96331"/>
    <w:rsid w:val="00E96987"/>
    <w:rsid w:val="00E97E99"/>
    <w:rsid w:val="00EA0417"/>
    <w:rsid w:val="00EA0649"/>
    <w:rsid w:val="00EA0749"/>
    <w:rsid w:val="00EA0D08"/>
    <w:rsid w:val="00EA177F"/>
    <w:rsid w:val="00EA2B08"/>
    <w:rsid w:val="00EA2BF0"/>
    <w:rsid w:val="00EA2DEA"/>
    <w:rsid w:val="00EA3955"/>
    <w:rsid w:val="00EA3DEF"/>
    <w:rsid w:val="00EA400A"/>
    <w:rsid w:val="00EA40D1"/>
    <w:rsid w:val="00EA451E"/>
    <w:rsid w:val="00EA4929"/>
    <w:rsid w:val="00EA4A68"/>
    <w:rsid w:val="00EA4CAB"/>
    <w:rsid w:val="00EA4E49"/>
    <w:rsid w:val="00EA6D80"/>
    <w:rsid w:val="00EA7AD8"/>
    <w:rsid w:val="00EA7B7F"/>
    <w:rsid w:val="00EB0B07"/>
    <w:rsid w:val="00EB0C62"/>
    <w:rsid w:val="00EB0CEB"/>
    <w:rsid w:val="00EB0D9E"/>
    <w:rsid w:val="00EB0DDE"/>
    <w:rsid w:val="00EB1B28"/>
    <w:rsid w:val="00EB21BB"/>
    <w:rsid w:val="00EB237A"/>
    <w:rsid w:val="00EB2531"/>
    <w:rsid w:val="00EB2AF3"/>
    <w:rsid w:val="00EB36A9"/>
    <w:rsid w:val="00EB40FA"/>
    <w:rsid w:val="00EB41A8"/>
    <w:rsid w:val="00EB43DF"/>
    <w:rsid w:val="00EB476A"/>
    <w:rsid w:val="00EB47B0"/>
    <w:rsid w:val="00EB5679"/>
    <w:rsid w:val="00EB613C"/>
    <w:rsid w:val="00EB6332"/>
    <w:rsid w:val="00EB7029"/>
    <w:rsid w:val="00EB7EC9"/>
    <w:rsid w:val="00EC0648"/>
    <w:rsid w:val="00EC12A8"/>
    <w:rsid w:val="00EC3E01"/>
    <w:rsid w:val="00EC4B46"/>
    <w:rsid w:val="00EC4CED"/>
    <w:rsid w:val="00EC500C"/>
    <w:rsid w:val="00EC5261"/>
    <w:rsid w:val="00EC5B8E"/>
    <w:rsid w:val="00EC5D18"/>
    <w:rsid w:val="00EC64D0"/>
    <w:rsid w:val="00EC66AD"/>
    <w:rsid w:val="00EC6DF7"/>
    <w:rsid w:val="00EC72D2"/>
    <w:rsid w:val="00EC7968"/>
    <w:rsid w:val="00ED0698"/>
    <w:rsid w:val="00ED170B"/>
    <w:rsid w:val="00ED2BDE"/>
    <w:rsid w:val="00ED3702"/>
    <w:rsid w:val="00ED4A0B"/>
    <w:rsid w:val="00ED4C9A"/>
    <w:rsid w:val="00ED56CE"/>
    <w:rsid w:val="00ED6495"/>
    <w:rsid w:val="00ED7FE4"/>
    <w:rsid w:val="00EE0134"/>
    <w:rsid w:val="00EE047C"/>
    <w:rsid w:val="00EE0D39"/>
    <w:rsid w:val="00EE12B0"/>
    <w:rsid w:val="00EE2253"/>
    <w:rsid w:val="00EE33DD"/>
    <w:rsid w:val="00EE3439"/>
    <w:rsid w:val="00EE4538"/>
    <w:rsid w:val="00EE4DB9"/>
    <w:rsid w:val="00EE4ED6"/>
    <w:rsid w:val="00EE7238"/>
    <w:rsid w:val="00EE72B1"/>
    <w:rsid w:val="00EE73A9"/>
    <w:rsid w:val="00EE73B9"/>
    <w:rsid w:val="00EF0DD4"/>
    <w:rsid w:val="00EF2158"/>
    <w:rsid w:val="00EF26B6"/>
    <w:rsid w:val="00EF3B91"/>
    <w:rsid w:val="00EF71B9"/>
    <w:rsid w:val="00EF721C"/>
    <w:rsid w:val="00EF7388"/>
    <w:rsid w:val="00EF77A4"/>
    <w:rsid w:val="00F0099C"/>
    <w:rsid w:val="00F00FD0"/>
    <w:rsid w:val="00F0223A"/>
    <w:rsid w:val="00F02615"/>
    <w:rsid w:val="00F02D5F"/>
    <w:rsid w:val="00F032D8"/>
    <w:rsid w:val="00F04AEA"/>
    <w:rsid w:val="00F05973"/>
    <w:rsid w:val="00F0629C"/>
    <w:rsid w:val="00F06336"/>
    <w:rsid w:val="00F06736"/>
    <w:rsid w:val="00F06E50"/>
    <w:rsid w:val="00F07882"/>
    <w:rsid w:val="00F07CD2"/>
    <w:rsid w:val="00F123F7"/>
    <w:rsid w:val="00F137C9"/>
    <w:rsid w:val="00F13B2F"/>
    <w:rsid w:val="00F13CDC"/>
    <w:rsid w:val="00F14647"/>
    <w:rsid w:val="00F165B7"/>
    <w:rsid w:val="00F177D6"/>
    <w:rsid w:val="00F200EF"/>
    <w:rsid w:val="00F20CE6"/>
    <w:rsid w:val="00F21CCE"/>
    <w:rsid w:val="00F21D6D"/>
    <w:rsid w:val="00F23F7A"/>
    <w:rsid w:val="00F24E98"/>
    <w:rsid w:val="00F26211"/>
    <w:rsid w:val="00F26E0F"/>
    <w:rsid w:val="00F27128"/>
    <w:rsid w:val="00F275FD"/>
    <w:rsid w:val="00F27BEC"/>
    <w:rsid w:val="00F27E97"/>
    <w:rsid w:val="00F30153"/>
    <w:rsid w:val="00F30B4F"/>
    <w:rsid w:val="00F3205B"/>
    <w:rsid w:val="00F32512"/>
    <w:rsid w:val="00F3342C"/>
    <w:rsid w:val="00F33736"/>
    <w:rsid w:val="00F35BC4"/>
    <w:rsid w:val="00F35E86"/>
    <w:rsid w:val="00F3620B"/>
    <w:rsid w:val="00F36264"/>
    <w:rsid w:val="00F36330"/>
    <w:rsid w:val="00F36779"/>
    <w:rsid w:val="00F36D00"/>
    <w:rsid w:val="00F37323"/>
    <w:rsid w:val="00F373C7"/>
    <w:rsid w:val="00F406A5"/>
    <w:rsid w:val="00F411AC"/>
    <w:rsid w:val="00F41B85"/>
    <w:rsid w:val="00F4208C"/>
    <w:rsid w:val="00F42326"/>
    <w:rsid w:val="00F4518B"/>
    <w:rsid w:val="00F45823"/>
    <w:rsid w:val="00F4629B"/>
    <w:rsid w:val="00F46DFA"/>
    <w:rsid w:val="00F473E6"/>
    <w:rsid w:val="00F50502"/>
    <w:rsid w:val="00F5051F"/>
    <w:rsid w:val="00F509A6"/>
    <w:rsid w:val="00F52572"/>
    <w:rsid w:val="00F53287"/>
    <w:rsid w:val="00F53556"/>
    <w:rsid w:val="00F53A29"/>
    <w:rsid w:val="00F54261"/>
    <w:rsid w:val="00F54381"/>
    <w:rsid w:val="00F54C78"/>
    <w:rsid w:val="00F5542F"/>
    <w:rsid w:val="00F55CBE"/>
    <w:rsid w:val="00F55CE1"/>
    <w:rsid w:val="00F55EE4"/>
    <w:rsid w:val="00F57435"/>
    <w:rsid w:val="00F576C6"/>
    <w:rsid w:val="00F57BDF"/>
    <w:rsid w:val="00F60FE1"/>
    <w:rsid w:val="00F6175A"/>
    <w:rsid w:val="00F61A41"/>
    <w:rsid w:val="00F62EAD"/>
    <w:rsid w:val="00F634A4"/>
    <w:rsid w:val="00F64F35"/>
    <w:rsid w:val="00F65457"/>
    <w:rsid w:val="00F67280"/>
    <w:rsid w:val="00F678A1"/>
    <w:rsid w:val="00F7024C"/>
    <w:rsid w:val="00F71F27"/>
    <w:rsid w:val="00F72061"/>
    <w:rsid w:val="00F723AF"/>
    <w:rsid w:val="00F7246F"/>
    <w:rsid w:val="00F72A9F"/>
    <w:rsid w:val="00F72D38"/>
    <w:rsid w:val="00F745E4"/>
    <w:rsid w:val="00F74BF4"/>
    <w:rsid w:val="00F74CBD"/>
    <w:rsid w:val="00F75547"/>
    <w:rsid w:val="00F75608"/>
    <w:rsid w:val="00F75703"/>
    <w:rsid w:val="00F75C86"/>
    <w:rsid w:val="00F76514"/>
    <w:rsid w:val="00F804C8"/>
    <w:rsid w:val="00F80B00"/>
    <w:rsid w:val="00F81318"/>
    <w:rsid w:val="00F8147B"/>
    <w:rsid w:val="00F8287C"/>
    <w:rsid w:val="00F82DE1"/>
    <w:rsid w:val="00F838BA"/>
    <w:rsid w:val="00F845BD"/>
    <w:rsid w:val="00F85849"/>
    <w:rsid w:val="00F85F37"/>
    <w:rsid w:val="00F87180"/>
    <w:rsid w:val="00F91A4A"/>
    <w:rsid w:val="00F9219E"/>
    <w:rsid w:val="00F92A01"/>
    <w:rsid w:val="00F92F09"/>
    <w:rsid w:val="00F93CE8"/>
    <w:rsid w:val="00F9555D"/>
    <w:rsid w:val="00F966D8"/>
    <w:rsid w:val="00F967AF"/>
    <w:rsid w:val="00F97067"/>
    <w:rsid w:val="00FA1693"/>
    <w:rsid w:val="00FA1B00"/>
    <w:rsid w:val="00FA1EC2"/>
    <w:rsid w:val="00FA2B76"/>
    <w:rsid w:val="00FA41F7"/>
    <w:rsid w:val="00FA4828"/>
    <w:rsid w:val="00FA4878"/>
    <w:rsid w:val="00FA4AE3"/>
    <w:rsid w:val="00FA4F31"/>
    <w:rsid w:val="00FA5259"/>
    <w:rsid w:val="00FA547C"/>
    <w:rsid w:val="00FA61A0"/>
    <w:rsid w:val="00FA65BC"/>
    <w:rsid w:val="00FB0B6A"/>
    <w:rsid w:val="00FB0BED"/>
    <w:rsid w:val="00FB1536"/>
    <w:rsid w:val="00FB4410"/>
    <w:rsid w:val="00FB47AB"/>
    <w:rsid w:val="00FB59CC"/>
    <w:rsid w:val="00FB62A8"/>
    <w:rsid w:val="00FB6736"/>
    <w:rsid w:val="00FB6D79"/>
    <w:rsid w:val="00FB7F43"/>
    <w:rsid w:val="00FC02F7"/>
    <w:rsid w:val="00FC0CA9"/>
    <w:rsid w:val="00FC107E"/>
    <w:rsid w:val="00FC1163"/>
    <w:rsid w:val="00FC14DA"/>
    <w:rsid w:val="00FC29A5"/>
    <w:rsid w:val="00FC32C1"/>
    <w:rsid w:val="00FC4965"/>
    <w:rsid w:val="00FC554E"/>
    <w:rsid w:val="00FC5FE9"/>
    <w:rsid w:val="00FC6DA0"/>
    <w:rsid w:val="00FC7751"/>
    <w:rsid w:val="00FC7A43"/>
    <w:rsid w:val="00FD01A3"/>
    <w:rsid w:val="00FD12CB"/>
    <w:rsid w:val="00FD1523"/>
    <w:rsid w:val="00FD182C"/>
    <w:rsid w:val="00FD194C"/>
    <w:rsid w:val="00FD1C83"/>
    <w:rsid w:val="00FD249B"/>
    <w:rsid w:val="00FD347F"/>
    <w:rsid w:val="00FD34D4"/>
    <w:rsid w:val="00FD38DE"/>
    <w:rsid w:val="00FD4305"/>
    <w:rsid w:val="00FD4728"/>
    <w:rsid w:val="00FD504A"/>
    <w:rsid w:val="00FD5B5E"/>
    <w:rsid w:val="00FD5C35"/>
    <w:rsid w:val="00FD7824"/>
    <w:rsid w:val="00FE0BEB"/>
    <w:rsid w:val="00FE0E7D"/>
    <w:rsid w:val="00FE0F8F"/>
    <w:rsid w:val="00FE1EC9"/>
    <w:rsid w:val="00FE2FD8"/>
    <w:rsid w:val="00FE32F2"/>
    <w:rsid w:val="00FE3D06"/>
    <w:rsid w:val="00FE4B14"/>
    <w:rsid w:val="00FE5116"/>
    <w:rsid w:val="00FE6C3C"/>
    <w:rsid w:val="00FE7215"/>
    <w:rsid w:val="00FE746D"/>
    <w:rsid w:val="00FE75CF"/>
    <w:rsid w:val="00FE7664"/>
    <w:rsid w:val="00FE79E1"/>
    <w:rsid w:val="00FF07B1"/>
    <w:rsid w:val="00FF0D6A"/>
    <w:rsid w:val="00FF16CE"/>
    <w:rsid w:val="00FF400E"/>
    <w:rsid w:val="00FF42E2"/>
    <w:rsid w:val="00FF43DE"/>
    <w:rsid w:val="00FF5EBC"/>
    <w:rsid w:val="00FF5F9B"/>
    <w:rsid w:val="00FF6C61"/>
    <w:rsid w:val="00FF7737"/>
    <w:rsid w:val="00FF7ABD"/>
    <w:rsid w:val="0161489F"/>
    <w:rsid w:val="017565A3"/>
    <w:rsid w:val="017F4D8F"/>
    <w:rsid w:val="01846F0A"/>
    <w:rsid w:val="019375E8"/>
    <w:rsid w:val="01B20EA3"/>
    <w:rsid w:val="02000AE5"/>
    <w:rsid w:val="034F2204"/>
    <w:rsid w:val="03B03151"/>
    <w:rsid w:val="03E6548F"/>
    <w:rsid w:val="03F73D9A"/>
    <w:rsid w:val="043451C6"/>
    <w:rsid w:val="048B6651"/>
    <w:rsid w:val="050F07DA"/>
    <w:rsid w:val="06397A58"/>
    <w:rsid w:val="06B31BFD"/>
    <w:rsid w:val="06E93773"/>
    <w:rsid w:val="06FB3616"/>
    <w:rsid w:val="07233DA2"/>
    <w:rsid w:val="072B2F16"/>
    <w:rsid w:val="07AA05FA"/>
    <w:rsid w:val="082B4E5D"/>
    <w:rsid w:val="08CF7723"/>
    <w:rsid w:val="08D158F7"/>
    <w:rsid w:val="08E577BD"/>
    <w:rsid w:val="093A021C"/>
    <w:rsid w:val="094071E3"/>
    <w:rsid w:val="09544FA7"/>
    <w:rsid w:val="098232BF"/>
    <w:rsid w:val="0A027825"/>
    <w:rsid w:val="0A3E36F7"/>
    <w:rsid w:val="0A4242F1"/>
    <w:rsid w:val="0AA41C45"/>
    <w:rsid w:val="0B072A10"/>
    <w:rsid w:val="0C044B1A"/>
    <w:rsid w:val="0C3C5778"/>
    <w:rsid w:val="0CA71370"/>
    <w:rsid w:val="0CD05B10"/>
    <w:rsid w:val="0D003DF1"/>
    <w:rsid w:val="0D5C6057"/>
    <w:rsid w:val="0D634117"/>
    <w:rsid w:val="0D7929A7"/>
    <w:rsid w:val="0DD97BFA"/>
    <w:rsid w:val="0E6065A9"/>
    <w:rsid w:val="0E9F4141"/>
    <w:rsid w:val="0F326A07"/>
    <w:rsid w:val="0FD50659"/>
    <w:rsid w:val="123D150F"/>
    <w:rsid w:val="1249174B"/>
    <w:rsid w:val="12C71F7F"/>
    <w:rsid w:val="13142A3A"/>
    <w:rsid w:val="137C73B2"/>
    <w:rsid w:val="14902DDD"/>
    <w:rsid w:val="14CA1B66"/>
    <w:rsid w:val="15352EFC"/>
    <w:rsid w:val="15B57249"/>
    <w:rsid w:val="15BD7ABA"/>
    <w:rsid w:val="1648267C"/>
    <w:rsid w:val="1778514E"/>
    <w:rsid w:val="183F794E"/>
    <w:rsid w:val="18516E85"/>
    <w:rsid w:val="1852526C"/>
    <w:rsid w:val="18986D67"/>
    <w:rsid w:val="18A93985"/>
    <w:rsid w:val="18F84420"/>
    <w:rsid w:val="1903208F"/>
    <w:rsid w:val="19072D4E"/>
    <w:rsid w:val="1920130E"/>
    <w:rsid w:val="19A76880"/>
    <w:rsid w:val="19F3591C"/>
    <w:rsid w:val="1AD94F36"/>
    <w:rsid w:val="1BB539A9"/>
    <w:rsid w:val="1D0115EA"/>
    <w:rsid w:val="1D1565E6"/>
    <w:rsid w:val="1D3F77D0"/>
    <w:rsid w:val="1D8A607B"/>
    <w:rsid w:val="1DD85AA8"/>
    <w:rsid w:val="1E0656BA"/>
    <w:rsid w:val="1E2115AD"/>
    <w:rsid w:val="1E39124F"/>
    <w:rsid w:val="1F47585B"/>
    <w:rsid w:val="1FB01B3D"/>
    <w:rsid w:val="20440A65"/>
    <w:rsid w:val="20D53313"/>
    <w:rsid w:val="21AC5957"/>
    <w:rsid w:val="225D5D9F"/>
    <w:rsid w:val="227E7BC5"/>
    <w:rsid w:val="22970773"/>
    <w:rsid w:val="2374729F"/>
    <w:rsid w:val="23A9151F"/>
    <w:rsid w:val="23D759DC"/>
    <w:rsid w:val="25083CE3"/>
    <w:rsid w:val="252C557C"/>
    <w:rsid w:val="25373159"/>
    <w:rsid w:val="25465AFD"/>
    <w:rsid w:val="25540520"/>
    <w:rsid w:val="263126E2"/>
    <w:rsid w:val="26686E72"/>
    <w:rsid w:val="27483D21"/>
    <w:rsid w:val="27914475"/>
    <w:rsid w:val="27F67B04"/>
    <w:rsid w:val="289520F1"/>
    <w:rsid w:val="29003BF9"/>
    <w:rsid w:val="2909240A"/>
    <w:rsid w:val="29242A5B"/>
    <w:rsid w:val="294D015B"/>
    <w:rsid w:val="2A1F46AD"/>
    <w:rsid w:val="2B776D50"/>
    <w:rsid w:val="2BC01D66"/>
    <w:rsid w:val="2BF22EDD"/>
    <w:rsid w:val="2C6749BA"/>
    <w:rsid w:val="2C7253B3"/>
    <w:rsid w:val="2CDA10DB"/>
    <w:rsid w:val="2D5D0C56"/>
    <w:rsid w:val="2DBE0F03"/>
    <w:rsid w:val="2DC12810"/>
    <w:rsid w:val="2E074C8A"/>
    <w:rsid w:val="2E744EA4"/>
    <w:rsid w:val="2E9E52DC"/>
    <w:rsid w:val="2EA82D2D"/>
    <w:rsid w:val="2EB431B1"/>
    <w:rsid w:val="2EC304A3"/>
    <w:rsid w:val="2EDF1F9A"/>
    <w:rsid w:val="30337123"/>
    <w:rsid w:val="30690E53"/>
    <w:rsid w:val="326A5DDA"/>
    <w:rsid w:val="32CB1A3A"/>
    <w:rsid w:val="32D659F9"/>
    <w:rsid w:val="344D4C78"/>
    <w:rsid w:val="366C6A77"/>
    <w:rsid w:val="36A11085"/>
    <w:rsid w:val="36FF2549"/>
    <w:rsid w:val="379B6FD4"/>
    <w:rsid w:val="37E25CC3"/>
    <w:rsid w:val="389A2671"/>
    <w:rsid w:val="38A60252"/>
    <w:rsid w:val="38ED6825"/>
    <w:rsid w:val="396A5AF5"/>
    <w:rsid w:val="398B39E9"/>
    <w:rsid w:val="39F34B8F"/>
    <w:rsid w:val="3A723AE3"/>
    <w:rsid w:val="3B1B470B"/>
    <w:rsid w:val="3BCD246C"/>
    <w:rsid w:val="3C8F2E46"/>
    <w:rsid w:val="3CBB5ECB"/>
    <w:rsid w:val="3D8E3E04"/>
    <w:rsid w:val="3DBA35F2"/>
    <w:rsid w:val="3DD47EC8"/>
    <w:rsid w:val="3E08758F"/>
    <w:rsid w:val="3E894069"/>
    <w:rsid w:val="3ED24E20"/>
    <w:rsid w:val="3F1D226B"/>
    <w:rsid w:val="3F7609E3"/>
    <w:rsid w:val="3F9823B5"/>
    <w:rsid w:val="3FF34271"/>
    <w:rsid w:val="3FF34C78"/>
    <w:rsid w:val="4009012C"/>
    <w:rsid w:val="400C565B"/>
    <w:rsid w:val="40565258"/>
    <w:rsid w:val="407C1731"/>
    <w:rsid w:val="409276F5"/>
    <w:rsid w:val="40A821BD"/>
    <w:rsid w:val="425D094D"/>
    <w:rsid w:val="42AE01E7"/>
    <w:rsid w:val="43673F7E"/>
    <w:rsid w:val="43B2536D"/>
    <w:rsid w:val="447F1218"/>
    <w:rsid w:val="44EC72D3"/>
    <w:rsid w:val="44F94C86"/>
    <w:rsid w:val="4515588C"/>
    <w:rsid w:val="45980235"/>
    <w:rsid w:val="47160C0E"/>
    <w:rsid w:val="47724218"/>
    <w:rsid w:val="47B24F75"/>
    <w:rsid w:val="47FB2CAD"/>
    <w:rsid w:val="485340E3"/>
    <w:rsid w:val="488C4D57"/>
    <w:rsid w:val="489A5CBE"/>
    <w:rsid w:val="48FC2B3E"/>
    <w:rsid w:val="493014FE"/>
    <w:rsid w:val="496A1C9C"/>
    <w:rsid w:val="49C80CDE"/>
    <w:rsid w:val="49FF74BD"/>
    <w:rsid w:val="4A2D4CB2"/>
    <w:rsid w:val="4A375FA6"/>
    <w:rsid w:val="4A96002C"/>
    <w:rsid w:val="4A9B2B1B"/>
    <w:rsid w:val="4AA8498C"/>
    <w:rsid w:val="4AF56A1E"/>
    <w:rsid w:val="4C226976"/>
    <w:rsid w:val="4C513159"/>
    <w:rsid w:val="4C9E10B8"/>
    <w:rsid w:val="4D722A68"/>
    <w:rsid w:val="4E3939EB"/>
    <w:rsid w:val="4F984FAD"/>
    <w:rsid w:val="4FBF3458"/>
    <w:rsid w:val="500D466F"/>
    <w:rsid w:val="516B72D5"/>
    <w:rsid w:val="5293046A"/>
    <w:rsid w:val="53042602"/>
    <w:rsid w:val="532F30CA"/>
    <w:rsid w:val="53923356"/>
    <w:rsid w:val="53C42E92"/>
    <w:rsid w:val="549F410E"/>
    <w:rsid w:val="54AE2573"/>
    <w:rsid w:val="552873A4"/>
    <w:rsid w:val="5627570F"/>
    <w:rsid w:val="564772BF"/>
    <w:rsid w:val="56D23A9D"/>
    <w:rsid w:val="56E369B2"/>
    <w:rsid w:val="56FC1D5B"/>
    <w:rsid w:val="572943E9"/>
    <w:rsid w:val="597065E3"/>
    <w:rsid w:val="59F600CE"/>
    <w:rsid w:val="5A033A6D"/>
    <w:rsid w:val="5BF528FE"/>
    <w:rsid w:val="5C1A0EB4"/>
    <w:rsid w:val="5C1E00A9"/>
    <w:rsid w:val="5C6A72ED"/>
    <w:rsid w:val="5C7A1618"/>
    <w:rsid w:val="5CC3709D"/>
    <w:rsid w:val="5CDE0C72"/>
    <w:rsid w:val="5DD84236"/>
    <w:rsid w:val="5EF666E8"/>
    <w:rsid w:val="5F0428AB"/>
    <w:rsid w:val="5F896D3A"/>
    <w:rsid w:val="61104538"/>
    <w:rsid w:val="61994362"/>
    <w:rsid w:val="61B01302"/>
    <w:rsid w:val="61DB0D63"/>
    <w:rsid w:val="61E468DF"/>
    <w:rsid w:val="62812330"/>
    <w:rsid w:val="62AA51F5"/>
    <w:rsid w:val="62B94504"/>
    <w:rsid w:val="635F5DC2"/>
    <w:rsid w:val="638020C4"/>
    <w:rsid w:val="64496737"/>
    <w:rsid w:val="646C2580"/>
    <w:rsid w:val="64B865D7"/>
    <w:rsid w:val="64CF7FD1"/>
    <w:rsid w:val="65052D4B"/>
    <w:rsid w:val="65371622"/>
    <w:rsid w:val="655C6820"/>
    <w:rsid w:val="65644053"/>
    <w:rsid w:val="659A641E"/>
    <w:rsid w:val="6638301C"/>
    <w:rsid w:val="665C748C"/>
    <w:rsid w:val="669E1060"/>
    <w:rsid w:val="66F2644E"/>
    <w:rsid w:val="673E7789"/>
    <w:rsid w:val="67890090"/>
    <w:rsid w:val="68281D36"/>
    <w:rsid w:val="68600F8E"/>
    <w:rsid w:val="6971640F"/>
    <w:rsid w:val="69AA5BEE"/>
    <w:rsid w:val="6A760C05"/>
    <w:rsid w:val="6B031A0D"/>
    <w:rsid w:val="6B773161"/>
    <w:rsid w:val="6C4849C9"/>
    <w:rsid w:val="6D8B0401"/>
    <w:rsid w:val="6D99452C"/>
    <w:rsid w:val="6D995618"/>
    <w:rsid w:val="6DAA5B2F"/>
    <w:rsid w:val="6E023FD1"/>
    <w:rsid w:val="6E483310"/>
    <w:rsid w:val="6F0C5F16"/>
    <w:rsid w:val="708939CB"/>
    <w:rsid w:val="70BF7937"/>
    <w:rsid w:val="711D7237"/>
    <w:rsid w:val="714B03C7"/>
    <w:rsid w:val="715A3E82"/>
    <w:rsid w:val="71A13F9A"/>
    <w:rsid w:val="72207B05"/>
    <w:rsid w:val="728B056D"/>
    <w:rsid w:val="728F08E5"/>
    <w:rsid w:val="72A641B6"/>
    <w:rsid w:val="733D0111"/>
    <w:rsid w:val="73D81165"/>
    <w:rsid w:val="749A29EC"/>
    <w:rsid w:val="74CA47B7"/>
    <w:rsid w:val="74DA29B8"/>
    <w:rsid w:val="757574DF"/>
    <w:rsid w:val="75DF1E06"/>
    <w:rsid w:val="76784AFD"/>
    <w:rsid w:val="76D77BCF"/>
    <w:rsid w:val="775458BB"/>
    <w:rsid w:val="77B546C3"/>
    <w:rsid w:val="77E272D2"/>
    <w:rsid w:val="77EA7EC4"/>
    <w:rsid w:val="77FB755F"/>
    <w:rsid w:val="78EE2256"/>
    <w:rsid w:val="791576CB"/>
    <w:rsid w:val="79B002F1"/>
    <w:rsid w:val="79C54123"/>
    <w:rsid w:val="79DF7778"/>
    <w:rsid w:val="7A133838"/>
    <w:rsid w:val="7B6579E4"/>
    <w:rsid w:val="7C891925"/>
    <w:rsid w:val="7D0457E2"/>
    <w:rsid w:val="7D17416B"/>
    <w:rsid w:val="7D182190"/>
    <w:rsid w:val="7D677A8F"/>
    <w:rsid w:val="7DA51BE3"/>
    <w:rsid w:val="7DAE76DD"/>
    <w:rsid w:val="7EDB5354"/>
    <w:rsid w:val="7F3A60BC"/>
    <w:rsid w:val="7F7F3C97"/>
    <w:rsid w:val="7F8A5FE1"/>
    <w:rsid w:val="7F8E6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uiPriority="99" w:qFormat="1"/>
    <w:lsdException w:name="Note Heading" w:semiHidden="1" w:unhideWhenUsed="1"/>
    <w:lsdException w:name="Body Text 2" w:qFormat="1"/>
    <w:lsdException w:name="Body Text Indent 2"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pPr>
      <w:keepNext/>
      <w:keepLines/>
      <w:spacing w:before="260" w:after="260" w:line="416" w:lineRule="auto"/>
      <w:outlineLvl w:val="2"/>
    </w:pPr>
    <w:rPr>
      <w:rFonts w:eastAsia="黑体"/>
      <w:b/>
      <w:bCs/>
      <w:sz w:val="28"/>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5">
    <w:name w:val="heading 5"/>
    <w:basedOn w:val="a"/>
    <w:next w:val="a"/>
    <w:qFormat/>
    <w:pPr>
      <w:keepNext/>
      <w:jc w:val="center"/>
      <w:outlineLvl w:val="4"/>
    </w:pPr>
    <w:rPr>
      <w:rFonts w:ascii="Arial" w:hAnsi="Arial"/>
      <w:sz w:val="28"/>
    </w:rPr>
  </w:style>
  <w:style w:type="paragraph" w:styleId="6">
    <w:name w:val="heading 6"/>
    <w:basedOn w:val="a"/>
    <w:next w:val="a"/>
    <w:qFormat/>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pPr>
      <w:keepNext/>
      <w:keepLines/>
      <w:spacing w:before="240" w:after="64" w:line="320" w:lineRule="auto"/>
      <w:outlineLvl w:val="6"/>
    </w:pPr>
    <w:rPr>
      <w:b/>
      <w:sz w:val="24"/>
    </w:rPr>
  </w:style>
  <w:style w:type="paragraph" w:styleId="8">
    <w:name w:val="heading 8"/>
    <w:basedOn w:val="a"/>
    <w:next w:val="a1"/>
    <w:qFormat/>
    <w:pPr>
      <w:keepNext/>
      <w:keepLines/>
      <w:spacing w:before="240" w:after="64" w:line="320" w:lineRule="auto"/>
      <w:outlineLvl w:val="7"/>
    </w:pPr>
    <w:rPr>
      <w:rFonts w:ascii="Arial" w:eastAsia="黑体" w:hAnsi="Arial"/>
      <w:sz w:val="24"/>
    </w:rPr>
  </w:style>
  <w:style w:type="paragraph" w:styleId="9">
    <w:name w:val="heading 9"/>
    <w:basedOn w:val="a"/>
    <w:next w:val="a1"/>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color w:val="FF0000"/>
    </w:rPr>
  </w:style>
  <w:style w:type="paragraph" w:styleId="a1">
    <w:name w:val="Normal Indent"/>
    <w:basedOn w:val="a"/>
    <w:link w:val="Char"/>
    <w:qFormat/>
    <w:pPr>
      <w:widowControl/>
      <w:ind w:left="425"/>
      <w:jc w:val="left"/>
    </w:pPr>
    <w:rPr>
      <w:kern w:val="0"/>
      <w:sz w:val="20"/>
      <w:szCs w:val="20"/>
      <w:lang w:eastAsia="en-US"/>
    </w:rPr>
  </w:style>
  <w:style w:type="paragraph" w:styleId="70">
    <w:name w:val="toc 7"/>
    <w:basedOn w:val="a"/>
    <w:next w:val="a"/>
    <w:semiHidden/>
    <w:pPr>
      <w:ind w:left="1260"/>
      <w:jc w:val="left"/>
    </w:pPr>
    <w:rPr>
      <w:sz w:val="18"/>
      <w:szCs w:val="18"/>
    </w:rPr>
  </w:style>
  <w:style w:type="paragraph" w:styleId="a5">
    <w:name w:val="Document Map"/>
    <w:basedOn w:val="a"/>
    <w:semiHidden/>
    <w:pPr>
      <w:shd w:val="clear" w:color="auto" w:fill="000080"/>
    </w:pPr>
  </w:style>
  <w:style w:type="paragraph" w:styleId="a6">
    <w:name w:val="annotation text"/>
    <w:basedOn w:val="a"/>
    <w:link w:val="Char0"/>
    <w:qFormat/>
    <w:pPr>
      <w:jc w:val="left"/>
    </w:pPr>
  </w:style>
  <w:style w:type="paragraph" w:styleId="30">
    <w:name w:val="Body Text 3"/>
    <w:basedOn w:val="a"/>
    <w:rPr>
      <w:rFonts w:ascii="宋体" w:hAnsi="宋体"/>
      <w:color w:val="000000"/>
      <w:sz w:val="28"/>
    </w:rPr>
  </w:style>
  <w:style w:type="paragraph" w:styleId="a7">
    <w:name w:val="Body Text Indent"/>
    <w:basedOn w:val="a"/>
    <w:link w:val="Char1"/>
    <w:qFormat/>
    <w:pPr>
      <w:ind w:leftChars="-2" w:left="-4" w:firstLineChars="200" w:firstLine="560"/>
    </w:pPr>
    <w:rPr>
      <w:rFonts w:ascii="宋体"/>
      <w:sz w:val="28"/>
    </w:rPr>
  </w:style>
  <w:style w:type="paragraph" w:styleId="50">
    <w:name w:val="toc 5"/>
    <w:basedOn w:val="a"/>
    <w:next w:val="a"/>
    <w:semiHidden/>
    <w:qFormat/>
    <w:pPr>
      <w:ind w:left="840"/>
      <w:jc w:val="left"/>
    </w:pPr>
    <w:rPr>
      <w:sz w:val="18"/>
      <w:szCs w:val="18"/>
    </w:rPr>
  </w:style>
  <w:style w:type="paragraph" w:styleId="31">
    <w:name w:val="toc 3"/>
    <w:basedOn w:val="a"/>
    <w:next w:val="a"/>
    <w:uiPriority w:val="39"/>
    <w:qFormat/>
    <w:pPr>
      <w:spacing w:line="360" w:lineRule="auto"/>
      <w:ind w:left="420"/>
      <w:jc w:val="left"/>
    </w:pPr>
    <w:rPr>
      <w:iCs/>
      <w:sz w:val="24"/>
      <w:szCs w:val="20"/>
    </w:rPr>
  </w:style>
  <w:style w:type="paragraph" w:styleId="a8">
    <w:name w:val="Plain Text"/>
    <w:basedOn w:val="a"/>
    <w:link w:val="Char10"/>
    <w:qFormat/>
    <w:rPr>
      <w:rFonts w:ascii="宋体" w:hAnsi="Courier New" w:cs="Courier New"/>
      <w:szCs w:val="21"/>
    </w:rPr>
  </w:style>
  <w:style w:type="paragraph" w:styleId="80">
    <w:name w:val="toc 8"/>
    <w:basedOn w:val="a"/>
    <w:next w:val="a"/>
    <w:semiHidden/>
    <w:pPr>
      <w:ind w:left="1470"/>
      <w:jc w:val="left"/>
    </w:pPr>
    <w:rPr>
      <w:sz w:val="18"/>
      <w:szCs w:val="18"/>
    </w:rPr>
  </w:style>
  <w:style w:type="paragraph" w:styleId="32">
    <w:name w:val="index 3"/>
    <w:basedOn w:val="a"/>
    <w:next w:val="a"/>
    <w:pPr>
      <w:tabs>
        <w:tab w:val="left" w:pos="1756"/>
      </w:tabs>
      <w:ind w:left="1756" w:hanging="425"/>
    </w:pPr>
    <w:rPr>
      <w:sz w:val="24"/>
    </w:rPr>
  </w:style>
  <w:style w:type="paragraph" w:styleId="a9">
    <w:name w:val="Date"/>
    <w:basedOn w:val="a"/>
    <w:next w:val="a"/>
    <w:link w:val="Char2"/>
    <w:uiPriority w:val="99"/>
    <w:qFormat/>
    <w:rPr>
      <w:sz w:val="28"/>
      <w:szCs w:val="20"/>
    </w:rPr>
  </w:style>
  <w:style w:type="paragraph" w:styleId="20">
    <w:name w:val="Body Text Indent 2"/>
    <w:basedOn w:val="a"/>
    <w:qFormat/>
    <w:pPr>
      <w:tabs>
        <w:tab w:val="left" w:pos="1140"/>
      </w:tabs>
      <w:ind w:firstLineChars="200" w:firstLine="560"/>
    </w:pPr>
    <w:rPr>
      <w:rFonts w:ascii="Arial" w:hAnsi="Arial"/>
      <w:color w:val="000000"/>
      <w:sz w:val="28"/>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40">
    <w:name w:val="toc 4"/>
    <w:basedOn w:val="a"/>
    <w:next w:val="a"/>
    <w:semiHidden/>
    <w:qFormat/>
    <w:pPr>
      <w:ind w:left="630"/>
      <w:jc w:val="left"/>
    </w:pPr>
    <w:rPr>
      <w:sz w:val="18"/>
      <w:szCs w:val="18"/>
    </w:rPr>
  </w:style>
  <w:style w:type="paragraph" w:styleId="ad">
    <w:name w:val="footnote text"/>
    <w:basedOn w:val="a"/>
    <w:semiHidden/>
    <w:qFormat/>
    <w:pPr>
      <w:snapToGrid w:val="0"/>
      <w:jc w:val="left"/>
    </w:pPr>
    <w:rPr>
      <w:sz w:val="18"/>
      <w:szCs w:val="18"/>
    </w:rPr>
  </w:style>
  <w:style w:type="paragraph" w:styleId="60">
    <w:name w:val="toc 6"/>
    <w:basedOn w:val="a"/>
    <w:next w:val="a"/>
    <w:semiHidden/>
    <w:pPr>
      <w:ind w:left="1050"/>
      <w:jc w:val="left"/>
    </w:pPr>
    <w:rPr>
      <w:sz w:val="18"/>
      <w:szCs w:val="18"/>
    </w:rPr>
  </w:style>
  <w:style w:type="paragraph" w:styleId="33">
    <w:name w:val="Body Text Indent 3"/>
    <w:basedOn w:val="a"/>
    <w:pPr>
      <w:ind w:left="360" w:firstLine="480"/>
    </w:pPr>
    <w:rPr>
      <w:sz w:val="24"/>
      <w:szCs w:val="20"/>
    </w:rPr>
  </w:style>
  <w:style w:type="paragraph" w:styleId="21">
    <w:name w:val="toc 2"/>
    <w:basedOn w:val="a"/>
    <w:next w:val="a"/>
    <w:uiPriority w:val="39"/>
    <w:qFormat/>
    <w:pPr>
      <w:spacing w:line="360" w:lineRule="auto"/>
      <w:ind w:left="210"/>
      <w:jc w:val="left"/>
    </w:pPr>
    <w:rPr>
      <w:smallCaps/>
      <w:sz w:val="24"/>
      <w:szCs w:val="20"/>
    </w:rPr>
  </w:style>
  <w:style w:type="paragraph" w:styleId="90">
    <w:name w:val="toc 9"/>
    <w:basedOn w:val="a"/>
    <w:next w:val="a"/>
    <w:semiHidden/>
    <w:qFormat/>
    <w:pPr>
      <w:ind w:left="1680"/>
      <w:jc w:val="left"/>
    </w:pPr>
    <w:rPr>
      <w:sz w:val="18"/>
      <w:szCs w:val="18"/>
    </w:rPr>
  </w:style>
  <w:style w:type="paragraph" w:styleId="22">
    <w:name w:val="Body Text 2"/>
    <w:basedOn w:val="a"/>
    <w:qFormat/>
    <w:rPr>
      <w:rFonts w:ascii="Arial" w:hAnsi="Arial"/>
      <w:b/>
      <w:bCs/>
      <w:sz w:val="28"/>
    </w:rPr>
  </w:style>
  <w:style w:type="paragraph" w:styleId="ae">
    <w:name w:val="Normal (Web)"/>
    <w:basedOn w:val="a"/>
    <w:qFormat/>
    <w:pPr>
      <w:spacing w:line="300" w:lineRule="auto"/>
    </w:pPr>
    <w:rPr>
      <w:sz w:val="24"/>
    </w:rPr>
  </w:style>
  <w:style w:type="paragraph" w:styleId="af">
    <w:name w:val="annotation subject"/>
    <w:basedOn w:val="a6"/>
    <w:next w:val="a6"/>
    <w:link w:val="Char3"/>
    <w:qFormat/>
    <w:rPr>
      <w:b/>
      <w:bCs/>
    </w:rPr>
  </w:style>
  <w:style w:type="paragraph" w:styleId="23">
    <w:name w:val="Body Text First Indent 2"/>
    <w:basedOn w:val="a7"/>
    <w:link w:val="2Char0"/>
    <w:uiPriority w:val="99"/>
    <w:qFormat/>
    <w:pPr>
      <w:ind w:leftChars="0" w:left="0" w:firstLine="420"/>
    </w:pPr>
    <w:rPr>
      <w:rFonts w:ascii="楷体_GB2312" w:eastAsia="楷体_GB2312" w:hAnsi="宋体"/>
      <w:sz w:val="21"/>
    </w:rPr>
  </w:style>
  <w:style w:type="table" w:styleId="af0">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2"/>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styleId="af6">
    <w:name w:val="footnote reference"/>
    <w:semiHidden/>
    <w:qFormat/>
    <w:rPr>
      <w:vertAlign w:val="superscript"/>
    </w:rPr>
  </w:style>
  <w:style w:type="character" w:customStyle="1" w:styleId="font51">
    <w:name w:val="font51"/>
    <w:qFormat/>
    <w:rPr>
      <w:rFonts w:ascii="黑体" w:eastAsia="黑体" w:hAnsi="宋体" w:cs="黑体" w:hint="eastAsia"/>
      <w:b/>
      <w:color w:val="000000"/>
      <w:sz w:val="20"/>
      <w:szCs w:val="20"/>
      <w:u w:val="none"/>
    </w:rPr>
  </w:style>
  <w:style w:type="character" w:customStyle="1" w:styleId="Char3">
    <w:name w:val="批注主题 Char"/>
    <w:link w:val="af"/>
    <w:qFormat/>
    <w:rPr>
      <w:b/>
      <w:bCs/>
      <w:kern w:val="2"/>
      <w:sz w:val="21"/>
      <w:szCs w:val="24"/>
    </w:rPr>
  </w:style>
  <w:style w:type="character" w:customStyle="1" w:styleId="zhw">
    <w:name w:val="zhw"/>
    <w:qFormat/>
    <w:rPr>
      <w:rFonts w:ascii="微软雅黑" w:eastAsia="微软雅黑" w:hAnsi="微软雅黑" w:cs="微软雅黑"/>
      <w:i/>
      <w:spacing w:val="15"/>
      <w:sz w:val="24"/>
      <w:szCs w:val="24"/>
    </w:rPr>
  </w:style>
  <w:style w:type="character" w:customStyle="1" w:styleId="dd">
    <w:name w:val="dd"/>
    <w:qFormat/>
    <w:rPr>
      <w:sz w:val="27"/>
      <w:szCs w:val="27"/>
    </w:rPr>
  </w:style>
  <w:style w:type="character" w:customStyle="1" w:styleId="xq">
    <w:name w:val="xq"/>
    <w:basedOn w:val="a2"/>
    <w:qFormat/>
  </w:style>
  <w:style w:type="character" w:customStyle="1" w:styleId="font12">
    <w:name w:val="font12"/>
    <w:qFormat/>
    <w:rPr>
      <w:rFonts w:ascii="宋体" w:eastAsia="宋体" w:hAnsi="宋体" w:cs="宋体" w:hint="eastAsia"/>
      <w:b/>
      <w:color w:val="000000"/>
      <w:sz w:val="18"/>
      <w:szCs w:val="18"/>
      <w:u w:val="none"/>
    </w:rPr>
  </w:style>
  <w:style w:type="character" w:customStyle="1" w:styleId="zilv2">
    <w:name w:val="zilv2"/>
    <w:qFormat/>
    <w:rPr>
      <w:color w:val="000000"/>
    </w:rPr>
  </w:style>
  <w:style w:type="character" w:customStyle="1" w:styleId="zilv1">
    <w:name w:val="zilv1"/>
    <w:qFormat/>
    <w:rPr>
      <w:color w:val="000000"/>
    </w:rPr>
  </w:style>
  <w:style w:type="character" w:customStyle="1" w:styleId="Char0">
    <w:name w:val="批注文字 Char"/>
    <w:link w:val="a6"/>
    <w:qFormat/>
    <w:rPr>
      <w:rFonts w:eastAsia="宋体"/>
      <w:kern w:val="2"/>
      <w:sz w:val="21"/>
      <w:szCs w:val="24"/>
      <w:lang w:val="en-US" w:eastAsia="zh-CN" w:bidi="ar-SA"/>
    </w:rPr>
  </w:style>
  <w:style w:type="character" w:customStyle="1" w:styleId="icon5">
    <w:name w:val="icon5"/>
    <w:basedOn w:val="a2"/>
    <w:qFormat/>
  </w:style>
  <w:style w:type="character" w:customStyle="1" w:styleId="ttyou">
    <w:name w:val="ttyou"/>
    <w:basedOn w:val="a2"/>
    <w:qFormat/>
  </w:style>
  <w:style w:type="character" w:customStyle="1" w:styleId="c6">
    <w:name w:val="c6"/>
    <w:basedOn w:val="a2"/>
    <w:qFormat/>
  </w:style>
  <w:style w:type="character" w:customStyle="1" w:styleId="Char1">
    <w:name w:val="正文文本缩进 Char"/>
    <w:link w:val="a7"/>
    <w:qFormat/>
    <w:rPr>
      <w:rFonts w:ascii="宋体"/>
      <w:kern w:val="2"/>
      <w:sz w:val="28"/>
      <w:szCs w:val="24"/>
    </w:rPr>
  </w:style>
  <w:style w:type="character" w:customStyle="1" w:styleId="icon8">
    <w:name w:val="icon8"/>
    <w:basedOn w:val="a2"/>
    <w:qFormat/>
  </w:style>
  <w:style w:type="character" w:customStyle="1" w:styleId="t1">
    <w:name w:val="t1"/>
    <w:basedOn w:val="a2"/>
    <w:qFormat/>
  </w:style>
  <w:style w:type="character" w:customStyle="1" w:styleId="font161">
    <w:name w:val="font161"/>
    <w:qFormat/>
    <w:rPr>
      <w:rFonts w:ascii="黑体" w:eastAsia="黑体" w:hAnsi="宋体" w:cs="黑体" w:hint="eastAsia"/>
      <w:color w:val="000000"/>
      <w:sz w:val="20"/>
      <w:szCs w:val="20"/>
      <w:u w:val="none"/>
    </w:rPr>
  </w:style>
  <w:style w:type="character" w:customStyle="1" w:styleId="font141">
    <w:name w:val="font141"/>
    <w:qFormat/>
    <w:rPr>
      <w:rFonts w:ascii="黑体" w:eastAsia="黑体" w:hAnsi="宋体" w:cs="黑体" w:hint="eastAsia"/>
      <w:color w:val="000000"/>
      <w:sz w:val="18"/>
      <w:szCs w:val="18"/>
      <w:u w:val="none"/>
    </w:rPr>
  </w:style>
  <w:style w:type="character" w:customStyle="1" w:styleId="icon6">
    <w:name w:val="icon6"/>
    <w:basedOn w:val="a2"/>
    <w:qFormat/>
  </w:style>
  <w:style w:type="character" w:customStyle="1" w:styleId="af7">
    <w:name w:val="正文缩进 字符"/>
    <w:semiHidden/>
    <w:qFormat/>
    <w:locked/>
    <w:rPr>
      <w:lang w:eastAsia="en-US"/>
    </w:rPr>
  </w:style>
  <w:style w:type="character" w:customStyle="1" w:styleId="dj">
    <w:name w:val="dj"/>
    <w:basedOn w:val="a2"/>
    <w:qFormat/>
  </w:style>
  <w:style w:type="character" w:customStyle="1" w:styleId="hover25">
    <w:name w:val="hover25"/>
    <w:basedOn w:val="a2"/>
    <w:qFormat/>
  </w:style>
  <w:style w:type="character" w:customStyle="1" w:styleId="2Char">
    <w:name w:val="标题 2 Char"/>
    <w:link w:val="2"/>
    <w:qFormat/>
    <w:rPr>
      <w:rFonts w:ascii="Arial" w:eastAsia="黑体" w:hAnsi="Arial"/>
      <w:b/>
      <w:bCs/>
      <w:kern w:val="2"/>
      <w:sz w:val="30"/>
      <w:szCs w:val="32"/>
      <w:lang w:val="en-US" w:eastAsia="zh-CN" w:bidi="ar-SA"/>
    </w:rPr>
  </w:style>
  <w:style w:type="character" w:customStyle="1" w:styleId="font1">
    <w:name w:val="font1"/>
    <w:basedOn w:val="a2"/>
    <w:qFormat/>
  </w:style>
  <w:style w:type="character" w:customStyle="1" w:styleId="icon1">
    <w:name w:val="icon1"/>
    <w:basedOn w:val="a2"/>
    <w:qFormat/>
  </w:style>
  <w:style w:type="character" w:customStyle="1" w:styleId="line1">
    <w:name w:val="line1"/>
    <w:basedOn w:val="a2"/>
    <w:qFormat/>
  </w:style>
  <w:style w:type="character" w:customStyle="1" w:styleId="c8">
    <w:name w:val="c8"/>
    <w:basedOn w:val="a2"/>
    <w:qFormat/>
  </w:style>
  <w:style w:type="character" w:customStyle="1" w:styleId="xxjs">
    <w:name w:val="xxjs"/>
    <w:qFormat/>
    <w:rPr>
      <w:color w:val="444444"/>
      <w:sz w:val="19"/>
      <w:szCs w:val="19"/>
    </w:rPr>
  </w:style>
  <w:style w:type="character" w:customStyle="1" w:styleId="font71">
    <w:name w:val="font71"/>
    <w:qFormat/>
    <w:rPr>
      <w:rFonts w:ascii="宋体" w:eastAsia="宋体" w:hAnsi="宋体" w:cs="宋体" w:hint="eastAsia"/>
      <w:color w:val="000000"/>
      <w:sz w:val="18"/>
      <w:szCs w:val="18"/>
      <w:u w:val="none"/>
    </w:rPr>
  </w:style>
  <w:style w:type="character" w:customStyle="1" w:styleId="Char">
    <w:name w:val="正文缩进 Char"/>
    <w:link w:val="a1"/>
    <w:qFormat/>
    <w:rPr>
      <w:rFonts w:eastAsia="宋体"/>
      <w:lang w:val="en-US" w:eastAsia="en-US" w:bidi="ar-SA"/>
    </w:rPr>
  </w:style>
  <w:style w:type="character" w:customStyle="1" w:styleId="font01">
    <w:name w:val="font01"/>
    <w:qFormat/>
    <w:rPr>
      <w:rFonts w:ascii="宋体" w:eastAsia="宋体" w:hAnsi="宋体" w:cs="宋体" w:hint="eastAsia"/>
      <w:b/>
      <w:color w:val="000000"/>
      <w:sz w:val="22"/>
      <w:szCs w:val="22"/>
      <w:u w:val="none"/>
    </w:rPr>
  </w:style>
  <w:style w:type="character" w:customStyle="1" w:styleId="bt">
    <w:name w:val="bt"/>
    <w:basedOn w:val="a2"/>
    <w:qFormat/>
  </w:style>
  <w:style w:type="character" w:customStyle="1" w:styleId="content1">
    <w:name w:val="content1"/>
    <w:qFormat/>
    <w:rPr>
      <w:sz w:val="18"/>
      <w:szCs w:val="18"/>
    </w:rPr>
  </w:style>
  <w:style w:type="character" w:customStyle="1" w:styleId="Char10">
    <w:name w:val="纯文本 Char1"/>
    <w:link w:val="a8"/>
    <w:qFormat/>
    <w:rPr>
      <w:rFonts w:ascii="宋体" w:eastAsia="宋体" w:hAnsi="Courier New" w:cs="Courier New"/>
      <w:kern w:val="2"/>
      <w:sz w:val="21"/>
      <w:szCs w:val="21"/>
      <w:lang w:val="en-US" w:eastAsia="zh-CN" w:bidi="ar-SA"/>
    </w:rPr>
  </w:style>
  <w:style w:type="character" w:customStyle="1" w:styleId="af8">
    <w:name w:val="a"/>
    <w:qFormat/>
    <w:rPr>
      <w:b/>
      <w:color w:val="43AEA6"/>
      <w:sz w:val="24"/>
      <w:szCs w:val="24"/>
    </w:rPr>
  </w:style>
  <w:style w:type="character" w:customStyle="1" w:styleId="leadimg">
    <w:name w:val="leadimg"/>
    <w:qFormat/>
    <w:rPr>
      <w:shd w:val="clear" w:color="auto" w:fill="C6E7E4"/>
    </w:rPr>
  </w:style>
  <w:style w:type="character" w:customStyle="1" w:styleId="on2">
    <w:name w:val="on2"/>
    <w:qFormat/>
    <w:rPr>
      <w:b/>
      <w:color w:val="D10200"/>
      <w:shd w:val="clear" w:color="auto" w:fill="F2F2F2"/>
    </w:rPr>
  </w:style>
  <w:style w:type="character" w:customStyle="1" w:styleId="c5">
    <w:name w:val="c5"/>
    <w:basedOn w:val="a2"/>
    <w:qFormat/>
  </w:style>
  <w:style w:type="character" w:customStyle="1" w:styleId="c2">
    <w:name w:val="c2"/>
    <w:basedOn w:val="a2"/>
    <w:qFormat/>
  </w:style>
  <w:style w:type="character" w:customStyle="1" w:styleId="ddate">
    <w:name w:val="ddate"/>
    <w:basedOn w:val="a2"/>
    <w:qFormat/>
  </w:style>
  <w:style w:type="character" w:customStyle="1" w:styleId="icon4">
    <w:name w:val="icon4"/>
    <w:basedOn w:val="a2"/>
    <w:qFormat/>
  </w:style>
  <w:style w:type="character" w:customStyle="1" w:styleId="font181">
    <w:name w:val="font181"/>
    <w:qFormat/>
    <w:rPr>
      <w:rFonts w:ascii="华文中宋" w:eastAsia="华文中宋" w:hAnsi="华文中宋" w:cs="华文中宋" w:hint="default"/>
      <w:color w:val="000000"/>
      <w:sz w:val="18"/>
      <w:szCs w:val="18"/>
      <w:u w:val="none"/>
    </w:rPr>
  </w:style>
  <w:style w:type="character" w:customStyle="1" w:styleId="zt">
    <w:name w:val="zt"/>
    <w:qFormat/>
    <w:rPr>
      <w:color w:val="43AEA6"/>
    </w:rPr>
  </w:style>
  <w:style w:type="character" w:customStyle="1" w:styleId="font112">
    <w:name w:val="font112"/>
    <w:qFormat/>
    <w:rPr>
      <w:rFonts w:ascii="黑体" w:eastAsia="黑体" w:hAnsi="宋体" w:cs="黑体" w:hint="eastAsia"/>
      <w:b/>
      <w:color w:val="000000"/>
      <w:sz w:val="18"/>
      <w:szCs w:val="18"/>
      <w:u w:val="none"/>
    </w:rPr>
  </w:style>
  <w:style w:type="character" w:customStyle="1" w:styleId="zilv">
    <w:name w:val="zilv"/>
    <w:qFormat/>
    <w:rPr>
      <w:color w:val="000000"/>
    </w:rPr>
  </w:style>
  <w:style w:type="character" w:customStyle="1" w:styleId="title21">
    <w:name w:val="title21"/>
    <w:qFormat/>
    <w:rPr>
      <w:b/>
      <w:bCs/>
      <w:color w:val="000000"/>
      <w:sz w:val="20"/>
      <w:szCs w:val="20"/>
      <w:u w:val="none"/>
    </w:rPr>
  </w:style>
  <w:style w:type="character" w:customStyle="1" w:styleId="bix">
    <w:name w:val="bix"/>
    <w:basedOn w:val="a2"/>
    <w:qFormat/>
  </w:style>
  <w:style w:type="character" w:customStyle="1" w:styleId="dacolor">
    <w:name w:val="dacolor"/>
    <w:qFormat/>
    <w:rPr>
      <w:color w:val="43AEA6"/>
    </w:rPr>
  </w:style>
  <w:style w:type="character" w:customStyle="1" w:styleId="font152">
    <w:name w:val="font152"/>
    <w:qFormat/>
    <w:rPr>
      <w:rFonts w:ascii="宋体" w:eastAsia="宋体" w:hAnsi="宋体" w:cs="宋体" w:hint="eastAsia"/>
      <w:color w:val="000000"/>
      <w:sz w:val="20"/>
      <w:szCs w:val="20"/>
      <w:u w:val="none"/>
    </w:rPr>
  </w:style>
  <w:style w:type="character" w:customStyle="1" w:styleId="Char11">
    <w:name w:val="正文缩进 Char1"/>
    <w:qFormat/>
    <w:locked/>
    <w:rPr>
      <w:rFonts w:eastAsia="宋体"/>
      <w:lang w:val="en-US" w:eastAsia="en-US" w:bidi="ar-SA"/>
    </w:rPr>
  </w:style>
  <w:style w:type="character" w:customStyle="1" w:styleId="TexteChar">
    <w:name w:val="Texte Char"/>
    <w:qFormat/>
    <w:rPr>
      <w:rFonts w:ascii="宋体" w:eastAsia="宋体" w:hAnsi="Courier New"/>
      <w:kern w:val="2"/>
      <w:sz w:val="21"/>
      <w:szCs w:val="21"/>
      <w:lang w:val="en-US" w:eastAsia="zh-CN" w:bidi="ar-SA"/>
    </w:rPr>
  </w:style>
  <w:style w:type="character" w:customStyle="1" w:styleId="icon2">
    <w:name w:val="icon2"/>
    <w:basedOn w:val="a2"/>
    <w:qFormat/>
  </w:style>
  <w:style w:type="character" w:customStyle="1" w:styleId="1Char">
    <w:name w:val="标题 1 Char"/>
    <w:link w:val="1"/>
    <w:qFormat/>
    <w:rPr>
      <w:rFonts w:eastAsia="黑体"/>
      <w:b/>
      <w:bCs/>
      <w:kern w:val="44"/>
      <w:sz w:val="32"/>
      <w:szCs w:val="44"/>
      <w:lang w:val="en-US" w:eastAsia="zh-CN" w:bidi="ar-SA"/>
    </w:rPr>
  </w:style>
  <w:style w:type="character" w:customStyle="1" w:styleId="c7">
    <w:name w:val="c7"/>
    <w:basedOn w:val="a2"/>
    <w:qFormat/>
  </w:style>
  <w:style w:type="character" w:customStyle="1" w:styleId="font131">
    <w:name w:val="font131"/>
    <w:qFormat/>
    <w:rPr>
      <w:rFonts w:ascii="宋体" w:eastAsia="宋体" w:hAnsi="宋体" w:cs="宋体" w:hint="eastAsia"/>
      <w:color w:val="000000"/>
      <w:sz w:val="18"/>
      <w:szCs w:val="18"/>
      <w:u w:val="none"/>
      <w:vertAlign w:val="superscript"/>
    </w:rPr>
  </w:style>
  <w:style w:type="character" w:customStyle="1" w:styleId="fygo">
    <w:name w:val="fy_go"/>
    <w:qFormat/>
    <w:rPr>
      <w:color w:val="FFFFFF"/>
      <w:sz w:val="21"/>
      <w:szCs w:val="21"/>
      <w:shd w:val="clear" w:color="auto" w:fill="D10200"/>
    </w:rPr>
  </w:style>
  <w:style w:type="character" w:customStyle="1" w:styleId="icon7">
    <w:name w:val="icon7"/>
    <w:basedOn w:val="a2"/>
    <w:qFormat/>
  </w:style>
  <w:style w:type="character" w:customStyle="1" w:styleId="font61">
    <w:name w:val="font61"/>
    <w:qFormat/>
    <w:rPr>
      <w:rFonts w:ascii="宋体" w:eastAsia="宋体" w:hAnsi="宋体" w:cs="宋体" w:hint="eastAsia"/>
      <w:color w:val="000000"/>
      <w:sz w:val="18"/>
      <w:szCs w:val="18"/>
      <w:u w:val="none"/>
    </w:rPr>
  </w:style>
  <w:style w:type="character" w:customStyle="1" w:styleId="zz">
    <w:name w:val="zz"/>
    <w:basedOn w:val="a2"/>
    <w:qFormat/>
  </w:style>
  <w:style w:type="character" w:customStyle="1" w:styleId="kuan">
    <w:name w:val="kuan"/>
    <w:basedOn w:val="a2"/>
    <w:qFormat/>
  </w:style>
  <w:style w:type="character" w:customStyle="1" w:styleId="CharChar7">
    <w:name w:val="Char Char7"/>
    <w:qFormat/>
    <w:rPr>
      <w:rFonts w:ascii="Arial" w:eastAsia="黑体" w:hAnsi="Arial"/>
      <w:b/>
      <w:bCs/>
      <w:kern w:val="2"/>
      <w:sz w:val="30"/>
      <w:szCs w:val="32"/>
      <w:lang w:val="en-US" w:eastAsia="zh-CN" w:bidi="ar-SA"/>
    </w:rPr>
  </w:style>
  <w:style w:type="character" w:customStyle="1" w:styleId="font91">
    <w:name w:val="font91"/>
    <w:qFormat/>
    <w:rPr>
      <w:rFonts w:ascii="宋体" w:eastAsia="宋体" w:hAnsi="宋体" w:cs="宋体" w:hint="eastAsia"/>
      <w:color w:val="000000"/>
      <w:sz w:val="18"/>
      <w:szCs w:val="18"/>
      <w:u w:val="none"/>
    </w:rPr>
  </w:style>
  <w:style w:type="character" w:customStyle="1" w:styleId="line">
    <w:name w:val="line"/>
    <w:basedOn w:val="a2"/>
    <w:qFormat/>
  </w:style>
  <w:style w:type="character" w:customStyle="1" w:styleId="3Char">
    <w:name w:val="标题 3 Char"/>
    <w:link w:val="3"/>
    <w:qFormat/>
    <w:rPr>
      <w:rFonts w:eastAsia="黑体"/>
      <w:b/>
      <w:bCs/>
      <w:kern w:val="2"/>
      <w:sz w:val="28"/>
      <w:szCs w:val="32"/>
      <w:lang w:val="en-US" w:eastAsia="zh-CN" w:bidi="ar-SA"/>
    </w:rPr>
  </w:style>
  <w:style w:type="character" w:customStyle="1" w:styleId="nn">
    <w:name w:val="nn"/>
    <w:basedOn w:val="a2"/>
    <w:qFormat/>
  </w:style>
  <w:style w:type="character" w:customStyle="1" w:styleId="2Char0">
    <w:name w:val="正文首行缩进 2 Char"/>
    <w:link w:val="23"/>
    <w:uiPriority w:val="99"/>
    <w:qFormat/>
    <w:rPr>
      <w:rFonts w:ascii="楷体_GB2312" w:eastAsia="楷体_GB2312" w:hAnsi="宋体"/>
      <w:kern w:val="2"/>
      <w:sz w:val="21"/>
      <w:szCs w:val="24"/>
    </w:rPr>
  </w:style>
  <w:style w:type="character" w:customStyle="1" w:styleId="nth-child2">
    <w:name w:val="nth-child(2)"/>
    <w:qFormat/>
    <w:rPr>
      <w:shd w:val="clear" w:color="auto" w:fill="C6E7E4"/>
    </w:rPr>
  </w:style>
  <w:style w:type="character" w:customStyle="1" w:styleId="hover23">
    <w:name w:val="hover23"/>
    <w:basedOn w:val="a2"/>
    <w:qFormat/>
  </w:style>
  <w:style w:type="character" w:customStyle="1" w:styleId="sl">
    <w:name w:val="sl"/>
    <w:qFormat/>
    <w:rPr>
      <w:sz w:val="21"/>
      <w:szCs w:val="21"/>
    </w:rPr>
  </w:style>
  <w:style w:type="character" w:customStyle="1" w:styleId="leadimg1">
    <w:name w:val="leadimg1"/>
    <w:qFormat/>
    <w:rPr>
      <w:shd w:val="clear" w:color="auto" w:fill="C6E7E4"/>
    </w:rPr>
  </w:style>
  <w:style w:type="character" w:customStyle="1" w:styleId="anniu">
    <w:name w:val="anniu"/>
    <w:basedOn w:val="a2"/>
    <w:qFormat/>
  </w:style>
  <w:style w:type="character" w:customStyle="1" w:styleId="hover24">
    <w:name w:val="hover24"/>
    <w:basedOn w:val="a2"/>
    <w:qFormat/>
  </w:style>
  <w:style w:type="character" w:customStyle="1" w:styleId="icon3">
    <w:name w:val="icon3"/>
    <w:basedOn w:val="a2"/>
    <w:qFormat/>
  </w:style>
  <w:style w:type="character" w:customStyle="1" w:styleId="Char4">
    <w:name w:val="列出段落 Char"/>
    <w:link w:val="af9"/>
    <w:qFormat/>
    <w:rPr>
      <w:rFonts w:ascii="Calibri" w:hAnsi="Calibri"/>
      <w:kern w:val="2"/>
      <w:sz w:val="21"/>
      <w:szCs w:val="22"/>
    </w:rPr>
  </w:style>
  <w:style w:type="paragraph" w:styleId="af9">
    <w:name w:val="List Paragraph"/>
    <w:basedOn w:val="a"/>
    <w:link w:val="Char4"/>
    <w:qFormat/>
    <w:pPr>
      <w:ind w:firstLineChars="200" w:firstLine="420"/>
    </w:pPr>
    <w:rPr>
      <w:szCs w:val="22"/>
    </w:rPr>
  </w:style>
  <w:style w:type="character" w:customStyle="1" w:styleId="xsmall">
    <w:name w:val="xsmall"/>
    <w:qFormat/>
    <w:rPr>
      <w:sz w:val="18"/>
      <w:szCs w:val="18"/>
    </w:rPr>
  </w:style>
  <w:style w:type="character" w:customStyle="1" w:styleId="c1">
    <w:name w:val="c1"/>
    <w:basedOn w:val="a2"/>
    <w:qFormat/>
  </w:style>
  <w:style w:type="character" w:customStyle="1" w:styleId="font111">
    <w:name w:val="font111"/>
    <w:qFormat/>
    <w:rPr>
      <w:rFonts w:ascii="宋体" w:eastAsia="宋体" w:hAnsi="宋体" w:cs="宋体" w:hint="eastAsia"/>
      <w:b/>
      <w:color w:val="FF0000"/>
      <w:sz w:val="18"/>
      <w:szCs w:val="18"/>
      <w:u w:val="none"/>
    </w:rPr>
  </w:style>
  <w:style w:type="character" w:customStyle="1" w:styleId="textcontents">
    <w:name w:val="textcontents"/>
    <w:basedOn w:val="a2"/>
    <w:qFormat/>
  </w:style>
  <w:style w:type="character" w:customStyle="1" w:styleId="CharChar4">
    <w:name w:val="Char Char4"/>
    <w:qFormat/>
    <w:rPr>
      <w:rFonts w:ascii="Arial" w:eastAsia="黑体" w:hAnsi="Arial"/>
      <w:b/>
      <w:bCs/>
      <w:kern w:val="2"/>
      <w:sz w:val="30"/>
      <w:szCs w:val="32"/>
      <w:lang w:val="en-US" w:eastAsia="zh-CN" w:bidi="ar-SA"/>
    </w:rPr>
  </w:style>
  <w:style w:type="character" w:customStyle="1" w:styleId="c4">
    <w:name w:val="c4"/>
    <w:basedOn w:val="a2"/>
    <w:qFormat/>
  </w:style>
  <w:style w:type="character" w:customStyle="1" w:styleId="c3">
    <w:name w:val="c3"/>
    <w:basedOn w:val="a2"/>
    <w:qFormat/>
  </w:style>
  <w:style w:type="character" w:customStyle="1" w:styleId="xiala">
    <w:name w:val="xiala"/>
    <w:qFormat/>
    <w:rPr>
      <w:shd w:val="clear" w:color="auto" w:fill="FFFFFF"/>
    </w:rPr>
  </w:style>
  <w:style w:type="character" w:customStyle="1" w:styleId="keyword-span-wrap">
    <w:name w:val="keyword-span-wrap"/>
    <w:qFormat/>
    <w:rPr>
      <w:color w:val="19A97B"/>
    </w:rPr>
  </w:style>
  <w:style w:type="character" w:customStyle="1" w:styleId="Char2">
    <w:name w:val="日期 Char"/>
    <w:link w:val="a9"/>
    <w:uiPriority w:val="99"/>
    <w:qFormat/>
    <w:rPr>
      <w:rFonts w:eastAsia="宋体"/>
      <w:kern w:val="2"/>
      <w:sz w:val="28"/>
      <w:lang w:val="en-US" w:eastAsia="zh-CN" w:bidi="ar-SA"/>
    </w:rPr>
  </w:style>
  <w:style w:type="character" w:customStyle="1" w:styleId="GB2312">
    <w:name w:val="样式 仿宋_GB2312 四号"/>
    <w:qFormat/>
    <w:rPr>
      <w:rFonts w:ascii="仿宋_GB2312" w:eastAsia="仿宋_GB2312" w:hAnsi="仿宋_GB2312" w:hint="eastAsia"/>
      <w:sz w:val="28"/>
    </w:rPr>
  </w:style>
  <w:style w:type="character" w:customStyle="1" w:styleId="z1">
    <w:name w:val="z1"/>
    <w:qFormat/>
    <w:rPr>
      <w:bdr w:val="single" w:sz="6" w:space="0" w:color="CCCCCC"/>
    </w:rPr>
  </w:style>
  <w:style w:type="paragraph" w:customStyle="1" w:styleId="51">
    <w:name w:val="5"/>
    <w:basedOn w:val="a"/>
    <w:qFormat/>
    <w:pPr>
      <w:widowControl/>
      <w:spacing w:after="160" w:line="240" w:lineRule="exact"/>
      <w:jc w:val="left"/>
    </w:pPr>
    <w:rPr>
      <w:rFonts w:ascii="Verdana" w:hAnsi="Verdana"/>
      <w:kern w:val="0"/>
      <w:sz w:val="20"/>
      <w:szCs w:val="20"/>
      <w:lang w:eastAsia="en-US"/>
    </w:rPr>
  </w:style>
  <w:style w:type="paragraph" w:customStyle="1" w:styleId="afa">
    <w:name w:val="简单回函地址"/>
    <w:basedOn w:val="a"/>
    <w:qFormat/>
    <w:rPr>
      <w:szCs w:val="20"/>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qFormat/>
    <w:pPr>
      <w:spacing w:line="360" w:lineRule="auto"/>
      <w:jc w:val="left"/>
    </w:pPr>
    <w:rPr>
      <w:rFonts w:eastAsia="仿宋_GB2312"/>
      <w:b/>
      <w:sz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b">
    <w:name w:val="排列"/>
    <w:basedOn w:val="a"/>
    <w:qFormat/>
    <w:pPr>
      <w:tabs>
        <w:tab w:val="left" w:pos="1320"/>
      </w:tabs>
      <w:spacing w:line="360" w:lineRule="auto"/>
      <w:ind w:left="1320" w:hanging="420"/>
    </w:pPr>
    <w:rPr>
      <w:sz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flName">
    <w:name w:val="flName"/>
    <w:basedOn w:val="a"/>
    <w:qFormat/>
    <w:pPr>
      <w:adjustRightInd w:val="0"/>
      <w:spacing w:before="320" w:after="160" w:line="360" w:lineRule="atLeast"/>
      <w:jc w:val="center"/>
      <w:textAlignment w:val="baseline"/>
    </w:pPr>
    <w:rPr>
      <w:rFonts w:ascii="Arial" w:eastAsia="黑体"/>
      <w:kern w:val="0"/>
      <w:sz w:val="32"/>
      <w:szCs w:val="20"/>
    </w:rPr>
  </w:style>
  <w:style w:type="paragraph" w:customStyle="1" w:styleId="CM10">
    <w:name w:val="CM10"/>
    <w:basedOn w:val="Default"/>
    <w:next w:val="Default"/>
    <w:qFormat/>
    <w:pPr>
      <w:spacing w:line="468" w:lineRule="atLeast"/>
    </w:pPr>
    <w:rPr>
      <w:color w:val="auto"/>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uiPriority w:val="34"/>
    <w:qFormat/>
    <w:pPr>
      <w:ind w:firstLineChars="200" w:firstLine="420"/>
    </w:pPr>
    <w:rPr>
      <w:szCs w:val="22"/>
    </w:rPr>
  </w:style>
  <w:style w:type="paragraph" w:customStyle="1" w:styleId="afc">
    <w:name w:val="表格文字"/>
    <w:basedOn w:val="a"/>
    <w:qFormat/>
  </w:style>
  <w:style w:type="paragraph" w:customStyle="1" w:styleId="34">
    <w:name w:val="标3"/>
    <w:basedOn w:val="a"/>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d">
    <w:name w:val="项目排列"/>
    <w:basedOn w:val="a"/>
    <w:pPr>
      <w:tabs>
        <w:tab w:val="left" w:pos="780"/>
      </w:tabs>
      <w:spacing w:beforeLines="50" w:afterLines="50" w:line="300" w:lineRule="auto"/>
      <w:ind w:left="780" w:hanging="420"/>
    </w:pPr>
    <w:rPr>
      <w:sz w:val="24"/>
    </w:rPr>
  </w:style>
  <w:style w:type="paragraph" w:customStyle="1" w:styleId="24">
    <w:name w:val="列出段落2"/>
    <w:basedOn w:val="a"/>
    <w:qFormat/>
    <w:pPr>
      <w:ind w:firstLineChars="200" w:firstLine="420"/>
    </w:pPr>
    <w:rPr>
      <w:szCs w:val="22"/>
    </w:rPr>
  </w:style>
  <w:style w:type="paragraph" w:customStyle="1" w:styleId="35">
    <w:name w:val="样式3"/>
    <w:basedOn w:val="a8"/>
    <w:qFormat/>
    <w:pPr>
      <w:spacing w:line="0" w:lineRule="atLeast"/>
      <w:outlineLvl w:val="0"/>
    </w:pPr>
    <w:rPr>
      <w:rFonts w:cs="Times New Roman"/>
      <w:sz w:val="28"/>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2">
    <w:name w:val="编号1"/>
    <w:basedOn w:val="a"/>
    <w:qFormat/>
    <w:pPr>
      <w:spacing w:line="360" w:lineRule="auto"/>
    </w:pPr>
    <w:rPr>
      <w:rFonts w:ascii="Arial" w:hAnsi="Arial"/>
      <w:sz w:val="24"/>
      <w:szCs w:val="20"/>
    </w:rPr>
  </w:style>
  <w:style w:type="paragraph" w:customStyle="1" w:styleId="CharCharChar1CharCharCharChar">
    <w:name w:val="Char Char Char1 Char Char Char Char"/>
    <w:basedOn w:val="a"/>
    <w:pPr>
      <w:widowControl/>
      <w:spacing w:after="160" w:line="240" w:lineRule="exact"/>
      <w:jc w:val="left"/>
    </w:pPr>
    <w:rPr>
      <w:szCs w:val="20"/>
    </w:rPr>
  </w:style>
  <w:style w:type="paragraph" w:customStyle="1" w:styleId="Char2CharCharChar">
    <w:name w:val="Char2 Char Char Char"/>
    <w:basedOn w:val="a"/>
    <w:pPr>
      <w:widowControl/>
      <w:spacing w:after="160" w:line="240" w:lineRule="exact"/>
      <w:jc w:val="left"/>
    </w:pPr>
    <w:rPr>
      <w:rFonts w:ascii="Verdana" w:hAnsi="Verdana"/>
      <w:kern w:val="0"/>
      <w:sz w:val="20"/>
      <w:szCs w:val="20"/>
      <w:lang w:eastAsia="en-US"/>
    </w:rPr>
  </w:style>
  <w:style w:type="paragraph" w:customStyle="1" w:styleId="af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tdl">
    <w:name w:val="ptdl"/>
    <w:basedOn w:val="a"/>
    <w:qFormat/>
    <w:pPr>
      <w:spacing w:after="156"/>
      <w:ind w:firstLine="480"/>
    </w:pPr>
    <w:rPr>
      <w:sz w:val="24"/>
      <w:szCs w:val="20"/>
    </w:rPr>
  </w:style>
  <w:style w:type="paragraph" w:customStyle="1" w:styleId="13">
    <w:name w:val="修订1"/>
    <w:uiPriority w:val="99"/>
    <w:unhideWhenUsed/>
    <w:qFormat/>
    <w:rPr>
      <w:rFonts w:ascii="Calibri" w:hAnsi="Calibri"/>
      <w:kern w:val="2"/>
      <w:sz w:val="21"/>
      <w:szCs w:val="24"/>
    </w:rPr>
  </w:style>
  <w:style w:type="paragraph" w:customStyle="1" w:styleId="aff">
    <w:name w:val="表头文本"/>
    <w:basedOn w:val="a"/>
    <w:qFormat/>
    <w:pPr>
      <w:autoSpaceDE w:val="0"/>
      <w:autoSpaceDN w:val="0"/>
      <w:adjustRightInd w:val="0"/>
      <w:jc w:val="center"/>
    </w:pPr>
    <w:rPr>
      <w:b/>
      <w:kern w:val="0"/>
      <w:sz w:val="24"/>
      <w:szCs w:val="20"/>
    </w:rPr>
  </w:style>
  <w:style w:type="paragraph" w:customStyle="1" w:styleId="Char1CharCharCharCharCharCharCharCharChar1Char">
    <w:name w:val="Char1 Char Char Char Char Char Char Char Char Char1 Char"/>
    <w:basedOn w:val="a"/>
    <w:qFormat/>
    <w:rPr>
      <w:rFonts w:ascii="Times New Roman" w:hAnsi="Times New Roman"/>
    </w:rPr>
  </w:style>
  <w:style w:type="paragraph" w:customStyle="1" w:styleId="2PIM2H2Heading2Hidden2ndlevelh22Header2l2DON">
    <w:name w:val="样式 标题 2PIM2H2Heading 2 Hidden2nd levelh22Header 2l2DO N..."/>
    <w:basedOn w:val="2"/>
    <w:qFormat/>
    <w:pPr>
      <w:jc w:val="left"/>
    </w:pPr>
    <w:rPr>
      <w:rFonts w:cs="宋体"/>
      <w:sz w:val="28"/>
      <w:szCs w:val="20"/>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110">
    <w:name w:val="Char11"/>
    <w:basedOn w:val="a"/>
    <w:qFormat/>
    <w:pPr>
      <w:widowControl/>
      <w:spacing w:after="160" w:line="240" w:lineRule="exact"/>
      <w:jc w:val="left"/>
    </w:pPr>
    <w:rPr>
      <w:rFonts w:ascii="Verdana" w:hAnsi="Verdana"/>
      <w:kern w:val="0"/>
      <w:sz w:val="20"/>
      <w:szCs w:val="20"/>
      <w:lang w:eastAsia="en-US"/>
    </w:rPr>
  </w:style>
  <w:style w:type="paragraph" w:customStyle="1" w:styleId="310">
    <w:name w:val="标题 31"/>
    <w:basedOn w:val="a"/>
    <w:qFormat/>
    <w:pPr>
      <w:tabs>
        <w:tab w:val="left" w:pos="425"/>
        <w:tab w:val="left" w:pos="1756"/>
      </w:tabs>
      <w:ind w:left="1756" w:hanging="425"/>
    </w:pPr>
  </w:style>
  <w:style w:type="paragraph" w:customStyle="1" w:styleId="xl27">
    <w:name w:val="xl27"/>
    <w:basedOn w:val="a"/>
    <w:qFormat/>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CharCharCharCharCharCharChar">
    <w:name w:val="Char Char Char Char Char Char Char"/>
    <w:basedOn w:val="a"/>
    <w:qFormat/>
  </w:style>
  <w:style w:type="paragraph" w:customStyle="1" w:styleId="aff0">
    <w:name w:val="小标题"/>
    <w:basedOn w:val="a"/>
    <w:next w:val="a1"/>
    <w:qFormat/>
    <w:pPr>
      <w:tabs>
        <w:tab w:val="left" w:pos="420"/>
      </w:tabs>
      <w:spacing w:beforeLines="50" w:afterLines="50" w:line="360" w:lineRule="auto"/>
      <w:ind w:left="420" w:hangingChars="200" w:hanging="420"/>
    </w:pPr>
    <w:rPr>
      <w:rFonts w:ascii="Arial" w:eastAsia="黑体" w:hAnsi="Arial"/>
      <w:b/>
      <w:sz w:val="28"/>
    </w:rPr>
  </w:style>
  <w:style w:type="paragraph" w:customStyle="1" w:styleId="CharChar1CharCharChar">
    <w:name w:val="Char Char1 Char Char Char"/>
    <w:basedOn w:val="a"/>
    <w:qFormat/>
  </w:style>
  <w:style w:type="paragraph" w:styleId="aff1">
    <w:name w:val="No Spacing"/>
    <w:uiPriority w:val="1"/>
    <w:qFormat/>
    <w:pPr>
      <w:widowControl w:val="0"/>
      <w:jc w:val="both"/>
    </w:pPr>
    <w:rPr>
      <w:rFonts w:ascii="Calibri" w:hAnsi="Calibri"/>
      <w:kern w:val="2"/>
      <w:sz w:val="21"/>
      <w:szCs w:val="24"/>
    </w:rPr>
  </w:style>
  <w:style w:type="paragraph" w:customStyle="1" w:styleId="Char6">
    <w:name w:val="纯文本 Char"/>
    <w:basedOn w:val="a"/>
    <w:next w:val="a8"/>
    <w:qFormat/>
    <w:rPr>
      <w:rFonts w:ascii="宋体" w:hAnsi="Courier New"/>
      <w:szCs w:val="20"/>
    </w:rPr>
  </w:style>
  <w:style w:type="paragraph" w:customStyle="1" w:styleId="aff2">
    <w:name w:val="小节标题"/>
    <w:basedOn w:val="a"/>
    <w:next w:val="a"/>
    <w:qFormat/>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paragraph" w:customStyle="1" w:styleId="Char12">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41">
    <w:name w:val="4"/>
    <w:basedOn w:val="a"/>
    <w:next w:val="a8"/>
    <w:qFormat/>
    <w:rPr>
      <w:rFonts w:ascii="宋体" w:hAnsi="Courier New" w:cs="Courier New"/>
      <w:szCs w:val="21"/>
    </w:rPr>
  </w:style>
  <w:style w:type="paragraph" w:customStyle="1" w:styleId="z-1">
    <w:name w:val="z-窗体顶端1"/>
    <w:basedOn w:val="a"/>
    <w:next w:val="a"/>
    <w:pPr>
      <w:widowControl/>
      <w:pBdr>
        <w:bottom w:val="single" w:sz="6" w:space="1" w:color="auto"/>
      </w:pBdr>
      <w:jc w:val="center"/>
    </w:pPr>
    <w:rPr>
      <w:rFonts w:ascii="Arial" w:hAnsi="Arial" w:cs="Arial"/>
      <w:vanish/>
      <w:kern w:val="0"/>
      <w:sz w:val="16"/>
      <w:szCs w:val="16"/>
    </w:rPr>
  </w:style>
  <w:style w:type="character" w:customStyle="1" w:styleId="font31">
    <w:name w:val="font31"/>
    <w:basedOn w:val="a2"/>
    <w:qFormat/>
    <w:rPr>
      <w:rFonts w:ascii="Arial" w:hAnsi="Arial" w:cs="Arial" w:hint="default"/>
      <w:b/>
      <w:bCs/>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uiPriority="99" w:qFormat="1"/>
    <w:lsdException w:name="Note Heading" w:semiHidden="1" w:unhideWhenUsed="1"/>
    <w:lsdException w:name="Body Text 2" w:qFormat="1"/>
    <w:lsdException w:name="Body Text Indent 2"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pPr>
      <w:keepNext/>
      <w:keepLines/>
      <w:spacing w:before="260" w:after="260" w:line="416" w:lineRule="auto"/>
      <w:outlineLvl w:val="2"/>
    </w:pPr>
    <w:rPr>
      <w:rFonts w:eastAsia="黑体"/>
      <w:b/>
      <w:bCs/>
      <w:sz w:val="28"/>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5">
    <w:name w:val="heading 5"/>
    <w:basedOn w:val="a"/>
    <w:next w:val="a"/>
    <w:qFormat/>
    <w:pPr>
      <w:keepNext/>
      <w:jc w:val="center"/>
      <w:outlineLvl w:val="4"/>
    </w:pPr>
    <w:rPr>
      <w:rFonts w:ascii="Arial" w:hAnsi="Arial"/>
      <w:sz w:val="28"/>
    </w:rPr>
  </w:style>
  <w:style w:type="paragraph" w:styleId="6">
    <w:name w:val="heading 6"/>
    <w:basedOn w:val="a"/>
    <w:next w:val="a"/>
    <w:qFormat/>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pPr>
      <w:keepNext/>
      <w:keepLines/>
      <w:spacing w:before="240" w:after="64" w:line="320" w:lineRule="auto"/>
      <w:outlineLvl w:val="6"/>
    </w:pPr>
    <w:rPr>
      <w:b/>
      <w:sz w:val="24"/>
    </w:rPr>
  </w:style>
  <w:style w:type="paragraph" w:styleId="8">
    <w:name w:val="heading 8"/>
    <w:basedOn w:val="a"/>
    <w:next w:val="a1"/>
    <w:qFormat/>
    <w:pPr>
      <w:keepNext/>
      <w:keepLines/>
      <w:spacing w:before="240" w:after="64" w:line="320" w:lineRule="auto"/>
      <w:outlineLvl w:val="7"/>
    </w:pPr>
    <w:rPr>
      <w:rFonts w:ascii="Arial" w:eastAsia="黑体" w:hAnsi="Arial"/>
      <w:sz w:val="24"/>
    </w:rPr>
  </w:style>
  <w:style w:type="paragraph" w:styleId="9">
    <w:name w:val="heading 9"/>
    <w:basedOn w:val="a"/>
    <w:next w:val="a1"/>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color w:val="FF0000"/>
    </w:rPr>
  </w:style>
  <w:style w:type="paragraph" w:styleId="a1">
    <w:name w:val="Normal Indent"/>
    <w:basedOn w:val="a"/>
    <w:link w:val="Char"/>
    <w:qFormat/>
    <w:pPr>
      <w:widowControl/>
      <w:ind w:left="425"/>
      <w:jc w:val="left"/>
    </w:pPr>
    <w:rPr>
      <w:kern w:val="0"/>
      <w:sz w:val="20"/>
      <w:szCs w:val="20"/>
      <w:lang w:eastAsia="en-US"/>
    </w:rPr>
  </w:style>
  <w:style w:type="paragraph" w:styleId="70">
    <w:name w:val="toc 7"/>
    <w:basedOn w:val="a"/>
    <w:next w:val="a"/>
    <w:semiHidden/>
    <w:pPr>
      <w:ind w:left="1260"/>
      <w:jc w:val="left"/>
    </w:pPr>
    <w:rPr>
      <w:sz w:val="18"/>
      <w:szCs w:val="18"/>
    </w:rPr>
  </w:style>
  <w:style w:type="paragraph" w:styleId="a5">
    <w:name w:val="Document Map"/>
    <w:basedOn w:val="a"/>
    <w:semiHidden/>
    <w:pPr>
      <w:shd w:val="clear" w:color="auto" w:fill="000080"/>
    </w:pPr>
  </w:style>
  <w:style w:type="paragraph" w:styleId="a6">
    <w:name w:val="annotation text"/>
    <w:basedOn w:val="a"/>
    <w:link w:val="Char0"/>
    <w:qFormat/>
    <w:pPr>
      <w:jc w:val="left"/>
    </w:pPr>
  </w:style>
  <w:style w:type="paragraph" w:styleId="30">
    <w:name w:val="Body Text 3"/>
    <w:basedOn w:val="a"/>
    <w:rPr>
      <w:rFonts w:ascii="宋体" w:hAnsi="宋体"/>
      <w:color w:val="000000"/>
      <w:sz w:val="28"/>
    </w:rPr>
  </w:style>
  <w:style w:type="paragraph" w:styleId="a7">
    <w:name w:val="Body Text Indent"/>
    <w:basedOn w:val="a"/>
    <w:link w:val="Char1"/>
    <w:qFormat/>
    <w:pPr>
      <w:ind w:leftChars="-2" w:left="-4" w:firstLineChars="200" w:firstLine="560"/>
    </w:pPr>
    <w:rPr>
      <w:rFonts w:ascii="宋体"/>
      <w:sz w:val="28"/>
    </w:rPr>
  </w:style>
  <w:style w:type="paragraph" w:styleId="50">
    <w:name w:val="toc 5"/>
    <w:basedOn w:val="a"/>
    <w:next w:val="a"/>
    <w:semiHidden/>
    <w:qFormat/>
    <w:pPr>
      <w:ind w:left="840"/>
      <w:jc w:val="left"/>
    </w:pPr>
    <w:rPr>
      <w:sz w:val="18"/>
      <w:szCs w:val="18"/>
    </w:rPr>
  </w:style>
  <w:style w:type="paragraph" w:styleId="31">
    <w:name w:val="toc 3"/>
    <w:basedOn w:val="a"/>
    <w:next w:val="a"/>
    <w:uiPriority w:val="39"/>
    <w:qFormat/>
    <w:pPr>
      <w:spacing w:line="360" w:lineRule="auto"/>
      <w:ind w:left="420"/>
      <w:jc w:val="left"/>
    </w:pPr>
    <w:rPr>
      <w:iCs/>
      <w:sz w:val="24"/>
      <w:szCs w:val="20"/>
    </w:rPr>
  </w:style>
  <w:style w:type="paragraph" w:styleId="a8">
    <w:name w:val="Plain Text"/>
    <w:basedOn w:val="a"/>
    <w:link w:val="Char10"/>
    <w:qFormat/>
    <w:rPr>
      <w:rFonts w:ascii="宋体" w:hAnsi="Courier New" w:cs="Courier New"/>
      <w:szCs w:val="21"/>
    </w:rPr>
  </w:style>
  <w:style w:type="paragraph" w:styleId="80">
    <w:name w:val="toc 8"/>
    <w:basedOn w:val="a"/>
    <w:next w:val="a"/>
    <w:semiHidden/>
    <w:pPr>
      <w:ind w:left="1470"/>
      <w:jc w:val="left"/>
    </w:pPr>
    <w:rPr>
      <w:sz w:val="18"/>
      <w:szCs w:val="18"/>
    </w:rPr>
  </w:style>
  <w:style w:type="paragraph" w:styleId="32">
    <w:name w:val="index 3"/>
    <w:basedOn w:val="a"/>
    <w:next w:val="a"/>
    <w:pPr>
      <w:tabs>
        <w:tab w:val="left" w:pos="1756"/>
      </w:tabs>
      <w:ind w:left="1756" w:hanging="425"/>
    </w:pPr>
    <w:rPr>
      <w:sz w:val="24"/>
    </w:rPr>
  </w:style>
  <w:style w:type="paragraph" w:styleId="a9">
    <w:name w:val="Date"/>
    <w:basedOn w:val="a"/>
    <w:next w:val="a"/>
    <w:link w:val="Char2"/>
    <w:uiPriority w:val="99"/>
    <w:qFormat/>
    <w:rPr>
      <w:sz w:val="28"/>
      <w:szCs w:val="20"/>
    </w:rPr>
  </w:style>
  <w:style w:type="paragraph" w:styleId="20">
    <w:name w:val="Body Text Indent 2"/>
    <w:basedOn w:val="a"/>
    <w:qFormat/>
    <w:pPr>
      <w:tabs>
        <w:tab w:val="left" w:pos="1140"/>
      </w:tabs>
      <w:ind w:firstLineChars="200" w:firstLine="560"/>
    </w:pPr>
    <w:rPr>
      <w:rFonts w:ascii="Arial" w:hAnsi="Arial"/>
      <w:color w:val="000000"/>
      <w:sz w:val="28"/>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40">
    <w:name w:val="toc 4"/>
    <w:basedOn w:val="a"/>
    <w:next w:val="a"/>
    <w:semiHidden/>
    <w:qFormat/>
    <w:pPr>
      <w:ind w:left="630"/>
      <w:jc w:val="left"/>
    </w:pPr>
    <w:rPr>
      <w:sz w:val="18"/>
      <w:szCs w:val="18"/>
    </w:rPr>
  </w:style>
  <w:style w:type="paragraph" w:styleId="ad">
    <w:name w:val="footnote text"/>
    <w:basedOn w:val="a"/>
    <w:semiHidden/>
    <w:qFormat/>
    <w:pPr>
      <w:snapToGrid w:val="0"/>
      <w:jc w:val="left"/>
    </w:pPr>
    <w:rPr>
      <w:sz w:val="18"/>
      <w:szCs w:val="18"/>
    </w:rPr>
  </w:style>
  <w:style w:type="paragraph" w:styleId="60">
    <w:name w:val="toc 6"/>
    <w:basedOn w:val="a"/>
    <w:next w:val="a"/>
    <w:semiHidden/>
    <w:pPr>
      <w:ind w:left="1050"/>
      <w:jc w:val="left"/>
    </w:pPr>
    <w:rPr>
      <w:sz w:val="18"/>
      <w:szCs w:val="18"/>
    </w:rPr>
  </w:style>
  <w:style w:type="paragraph" w:styleId="33">
    <w:name w:val="Body Text Indent 3"/>
    <w:basedOn w:val="a"/>
    <w:pPr>
      <w:ind w:left="360" w:firstLine="480"/>
    </w:pPr>
    <w:rPr>
      <w:sz w:val="24"/>
      <w:szCs w:val="20"/>
    </w:rPr>
  </w:style>
  <w:style w:type="paragraph" w:styleId="21">
    <w:name w:val="toc 2"/>
    <w:basedOn w:val="a"/>
    <w:next w:val="a"/>
    <w:uiPriority w:val="39"/>
    <w:qFormat/>
    <w:pPr>
      <w:spacing w:line="360" w:lineRule="auto"/>
      <w:ind w:left="210"/>
      <w:jc w:val="left"/>
    </w:pPr>
    <w:rPr>
      <w:smallCaps/>
      <w:sz w:val="24"/>
      <w:szCs w:val="20"/>
    </w:rPr>
  </w:style>
  <w:style w:type="paragraph" w:styleId="90">
    <w:name w:val="toc 9"/>
    <w:basedOn w:val="a"/>
    <w:next w:val="a"/>
    <w:semiHidden/>
    <w:qFormat/>
    <w:pPr>
      <w:ind w:left="1680"/>
      <w:jc w:val="left"/>
    </w:pPr>
    <w:rPr>
      <w:sz w:val="18"/>
      <w:szCs w:val="18"/>
    </w:rPr>
  </w:style>
  <w:style w:type="paragraph" w:styleId="22">
    <w:name w:val="Body Text 2"/>
    <w:basedOn w:val="a"/>
    <w:qFormat/>
    <w:rPr>
      <w:rFonts w:ascii="Arial" w:hAnsi="Arial"/>
      <w:b/>
      <w:bCs/>
      <w:sz w:val="28"/>
    </w:rPr>
  </w:style>
  <w:style w:type="paragraph" w:styleId="ae">
    <w:name w:val="Normal (Web)"/>
    <w:basedOn w:val="a"/>
    <w:qFormat/>
    <w:pPr>
      <w:spacing w:line="300" w:lineRule="auto"/>
    </w:pPr>
    <w:rPr>
      <w:sz w:val="24"/>
    </w:rPr>
  </w:style>
  <w:style w:type="paragraph" w:styleId="af">
    <w:name w:val="annotation subject"/>
    <w:basedOn w:val="a6"/>
    <w:next w:val="a6"/>
    <w:link w:val="Char3"/>
    <w:qFormat/>
    <w:rPr>
      <w:b/>
      <w:bCs/>
    </w:rPr>
  </w:style>
  <w:style w:type="paragraph" w:styleId="23">
    <w:name w:val="Body Text First Indent 2"/>
    <w:basedOn w:val="a7"/>
    <w:link w:val="2Char0"/>
    <w:uiPriority w:val="99"/>
    <w:qFormat/>
    <w:pPr>
      <w:ind w:leftChars="0" w:left="0" w:firstLine="420"/>
    </w:pPr>
    <w:rPr>
      <w:rFonts w:ascii="楷体_GB2312" w:eastAsia="楷体_GB2312" w:hAnsi="宋体"/>
      <w:sz w:val="21"/>
    </w:rPr>
  </w:style>
  <w:style w:type="table" w:styleId="af0">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2"/>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styleId="af6">
    <w:name w:val="footnote reference"/>
    <w:semiHidden/>
    <w:qFormat/>
    <w:rPr>
      <w:vertAlign w:val="superscript"/>
    </w:rPr>
  </w:style>
  <w:style w:type="character" w:customStyle="1" w:styleId="font51">
    <w:name w:val="font51"/>
    <w:qFormat/>
    <w:rPr>
      <w:rFonts w:ascii="黑体" w:eastAsia="黑体" w:hAnsi="宋体" w:cs="黑体" w:hint="eastAsia"/>
      <w:b/>
      <w:color w:val="000000"/>
      <w:sz w:val="20"/>
      <w:szCs w:val="20"/>
      <w:u w:val="none"/>
    </w:rPr>
  </w:style>
  <w:style w:type="character" w:customStyle="1" w:styleId="Char3">
    <w:name w:val="批注主题 Char"/>
    <w:link w:val="af"/>
    <w:qFormat/>
    <w:rPr>
      <w:b/>
      <w:bCs/>
      <w:kern w:val="2"/>
      <w:sz w:val="21"/>
      <w:szCs w:val="24"/>
    </w:rPr>
  </w:style>
  <w:style w:type="character" w:customStyle="1" w:styleId="zhw">
    <w:name w:val="zhw"/>
    <w:qFormat/>
    <w:rPr>
      <w:rFonts w:ascii="微软雅黑" w:eastAsia="微软雅黑" w:hAnsi="微软雅黑" w:cs="微软雅黑"/>
      <w:i/>
      <w:spacing w:val="15"/>
      <w:sz w:val="24"/>
      <w:szCs w:val="24"/>
    </w:rPr>
  </w:style>
  <w:style w:type="character" w:customStyle="1" w:styleId="dd">
    <w:name w:val="dd"/>
    <w:qFormat/>
    <w:rPr>
      <w:sz w:val="27"/>
      <w:szCs w:val="27"/>
    </w:rPr>
  </w:style>
  <w:style w:type="character" w:customStyle="1" w:styleId="xq">
    <w:name w:val="xq"/>
    <w:basedOn w:val="a2"/>
    <w:qFormat/>
  </w:style>
  <w:style w:type="character" w:customStyle="1" w:styleId="font12">
    <w:name w:val="font12"/>
    <w:qFormat/>
    <w:rPr>
      <w:rFonts w:ascii="宋体" w:eastAsia="宋体" w:hAnsi="宋体" w:cs="宋体" w:hint="eastAsia"/>
      <w:b/>
      <w:color w:val="000000"/>
      <w:sz w:val="18"/>
      <w:szCs w:val="18"/>
      <w:u w:val="none"/>
    </w:rPr>
  </w:style>
  <w:style w:type="character" w:customStyle="1" w:styleId="zilv2">
    <w:name w:val="zilv2"/>
    <w:qFormat/>
    <w:rPr>
      <w:color w:val="000000"/>
    </w:rPr>
  </w:style>
  <w:style w:type="character" w:customStyle="1" w:styleId="zilv1">
    <w:name w:val="zilv1"/>
    <w:qFormat/>
    <w:rPr>
      <w:color w:val="000000"/>
    </w:rPr>
  </w:style>
  <w:style w:type="character" w:customStyle="1" w:styleId="Char0">
    <w:name w:val="批注文字 Char"/>
    <w:link w:val="a6"/>
    <w:qFormat/>
    <w:rPr>
      <w:rFonts w:eastAsia="宋体"/>
      <w:kern w:val="2"/>
      <w:sz w:val="21"/>
      <w:szCs w:val="24"/>
      <w:lang w:val="en-US" w:eastAsia="zh-CN" w:bidi="ar-SA"/>
    </w:rPr>
  </w:style>
  <w:style w:type="character" w:customStyle="1" w:styleId="icon5">
    <w:name w:val="icon5"/>
    <w:basedOn w:val="a2"/>
    <w:qFormat/>
  </w:style>
  <w:style w:type="character" w:customStyle="1" w:styleId="ttyou">
    <w:name w:val="ttyou"/>
    <w:basedOn w:val="a2"/>
    <w:qFormat/>
  </w:style>
  <w:style w:type="character" w:customStyle="1" w:styleId="c6">
    <w:name w:val="c6"/>
    <w:basedOn w:val="a2"/>
    <w:qFormat/>
  </w:style>
  <w:style w:type="character" w:customStyle="1" w:styleId="Char1">
    <w:name w:val="正文文本缩进 Char"/>
    <w:link w:val="a7"/>
    <w:qFormat/>
    <w:rPr>
      <w:rFonts w:ascii="宋体"/>
      <w:kern w:val="2"/>
      <w:sz w:val="28"/>
      <w:szCs w:val="24"/>
    </w:rPr>
  </w:style>
  <w:style w:type="character" w:customStyle="1" w:styleId="icon8">
    <w:name w:val="icon8"/>
    <w:basedOn w:val="a2"/>
    <w:qFormat/>
  </w:style>
  <w:style w:type="character" w:customStyle="1" w:styleId="t1">
    <w:name w:val="t1"/>
    <w:basedOn w:val="a2"/>
    <w:qFormat/>
  </w:style>
  <w:style w:type="character" w:customStyle="1" w:styleId="font161">
    <w:name w:val="font161"/>
    <w:qFormat/>
    <w:rPr>
      <w:rFonts w:ascii="黑体" w:eastAsia="黑体" w:hAnsi="宋体" w:cs="黑体" w:hint="eastAsia"/>
      <w:color w:val="000000"/>
      <w:sz w:val="20"/>
      <w:szCs w:val="20"/>
      <w:u w:val="none"/>
    </w:rPr>
  </w:style>
  <w:style w:type="character" w:customStyle="1" w:styleId="font141">
    <w:name w:val="font141"/>
    <w:qFormat/>
    <w:rPr>
      <w:rFonts w:ascii="黑体" w:eastAsia="黑体" w:hAnsi="宋体" w:cs="黑体" w:hint="eastAsia"/>
      <w:color w:val="000000"/>
      <w:sz w:val="18"/>
      <w:szCs w:val="18"/>
      <w:u w:val="none"/>
    </w:rPr>
  </w:style>
  <w:style w:type="character" w:customStyle="1" w:styleId="icon6">
    <w:name w:val="icon6"/>
    <w:basedOn w:val="a2"/>
    <w:qFormat/>
  </w:style>
  <w:style w:type="character" w:customStyle="1" w:styleId="af7">
    <w:name w:val="正文缩进 字符"/>
    <w:semiHidden/>
    <w:qFormat/>
    <w:locked/>
    <w:rPr>
      <w:lang w:eastAsia="en-US"/>
    </w:rPr>
  </w:style>
  <w:style w:type="character" w:customStyle="1" w:styleId="dj">
    <w:name w:val="dj"/>
    <w:basedOn w:val="a2"/>
    <w:qFormat/>
  </w:style>
  <w:style w:type="character" w:customStyle="1" w:styleId="hover25">
    <w:name w:val="hover25"/>
    <w:basedOn w:val="a2"/>
    <w:qFormat/>
  </w:style>
  <w:style w:type="character" w:customStyle="1" w:styleId="2Char">
    <w:name w:val="标题 2 Char"/>
    <w:link w:val="2"/>
    <w:qFormat/>
    <w:rPr>
      <w:rFonts w:ascii="Arial" w:eastAsia="黑体" w:hAnsi="Arial"/>
      <w:b/>
      <w:bCs/>
      <w:kern w:val="2"/>
      <w:sz w:val="30"/>
      <w:szCs w:val="32"/>
      <w:lang w:val="en-US" w:eastAsia="zh-CN" w:bidi="ar-SA"/>
    </w:rPr>
  </w:style>
  <w:style w:type="character" w:customStyle="1" w:styleId="font1">
    <w:name w:val="font1"/>
    <w:basedOn w:val="a2"/>
    <w:qFormat/>
  </w:style>
  <w:style w:type="character" w:customStyle="1" w:styleId="icon1">
    <w:name w:val="icon1"/>
    <w:basedOn w:val="a2"/>
    <w:qFormat/>
  </w:style>
  <w:style w:type="character" w:customStyle="1" w:styleId="line1">
    <w:name w:val="line1"/>
    <w:basedOn w:val="a2"/>
    <w:qFormat/>
  </w:style>
  <w:style w:type="character" w:customStyle="1" w:styleId="c8">
    <w:name w:val="c8"/>
    <w:basedOn w:val="a2"/>
    <w:qFormat/>
  </w:style>
  <w:style w:type="character" w:customStyle="1" w:styleId="xxjs">
    <w:name w:val="xxjs"/>
    <w:qFormat/>
    <w:rPr>
      <w:color w:val="444444"/>
      <w:sz w:val="19"/>
      <w:szCs w:val="19"/>
    </w:rPr>
  </w:style>
  <w:style w:type="character" w:customStyle="1" w:styleId="font71">
    <w:name w:val="font71"/>
    <w:qFormat/>
    <w:rPr>
      <w:rFonts w:ascii="宋体" w:eastAsia="宋体" w:hAnsi="宋体" w:cs="宋体" w:hint="eastAsia"/>
      <w:color w:val="000000"/>
      <w:sz w:val="18"/>
      <w:szCs w:val="18"/>
      <w:u w:val="none"/>
    </w:rPr>
  </w:style>
  <w:style w:type="character" w:customStyle="1" w:styleId="Char">
    <w:name w:val="正文缩进 Char"/>
    <w:link w:val="a1"/>
    <w:qFormat/>
    <w:rPr>
      <w:rFonts w:eastAsia="宋体"/>
      <w:lang w:val="en-US" w:eastAsia="en-US" w:bidi="ar-SA"/>
    </w:rPr>
  </w:style>
  <w:style w:type="character" w:customStyle="1" w:styleId="font01">
    <w:name w:val="font01"/>
    <w:qFormat/>
    <w:rPr>
      <w:rFonts w:ascii="宋体" w:eastAsia="宋体" w:hAnsi="宋体" w:cs="宋体" w:hint="eastAsia"/>
      <w:b/>
      <w:color w:val="000000"/>
      <w:sz w:val="22"/>
      <w:szCs w:val="22"/>
      <w:u w:val="none"/>
    </w:rPr>
  </w:style>
  <w:style w:type="character" w:customStyle="1" w:styleId="bt">
    <w:name w:val="bt"/>
    <w:basedOn w:val="a2"/>
    <w:qFormat/>
  </w:style>
  <w:style w:type="character" w:customStyle="1" w:styleId="content1">
    <w:name w:val="content1"/>
    <w:qFormat/>
    <w:rPr>
      <w:sz w:val="18"/>
      <w:szCs w:val="18"/>
    </w:rPr>
  </w:style>
  <w:style w:type="character" w:customStyle="1" w:styleId="Char10">
    <w:name w:val="纯文本 Char1"/>
    <w:link w:val="a8"/>
    <w:qFormat/>
    <w:rPr>
      <w:rFonts w:ascii="宋体" w:eastAsia="宋体" w:hAnsi="Courier New" w:cs="Courier New"/>
      <w:kern w:val="2"/>
      <w:sz w:val="21"/>
      <w:szCs w:val="21"/>
      <w:lang w:val="en-US" w:eastAsia="zh-CN" w:bidi="ar-SA"/>
    </w:rPr>
  </w:style>
  <w:style w:type="character" w:customStyle="1" w:styleId="af8">
    <w:name w:val="a"/>
    <w:qFormat/>
    <w:rPr>
      <w:b/>
      <w:color w:val="43AEA6"/>
      <w:sz w:val="24"/>
      <w:szCs w:val="24"/>
    </w:rPr>
  </w:style>
  <w:style w:type="character" w:customStyle="1" w:styleId="leadimg">
    <w:name w:val="leadimg"/>
    <w:qFormat/>
    <w:rPr>
      <w:shd w:val="clear" w:color="auto" w:fill="C6E7E4"/>
    </w:rPr>
  </w:style>
  <w:style w:type="character" w:customStyle="1" w:styleId="on2">
    <w:name w:val="on2"/>
    <w:qFormat/>
    <w:rPr>
      <w:b/>
      <w:color w:val="D10200"/>
      <w:shd w:val="clear" w:color="auto" w:fill="F2F2F2"/>
    </w:rPr>
  </w:style>
  <w:style w:type="character" w:customStyle="1" w:styleId="c5">
    <w:name w:val="c5"/>
    <w:basedOn w:val="a2"/>
    <w:qFormat/>
  </w:style>
  <w:style w:type="character" w:customStyle="1" w:styleId="c2">
    <w:name w:val="c2"/>
    <w:basedOn w:val="a2"/>
    <w:qFormat/>
  </w:style>
  <w:style w:type="character" w:customStyle="1" w:styleId="ddate">
    <w:name w:val="ddate"/>
    <w:basedOn w:val="a2"/>
    <w:qFormat/>
  </w:style>
  <w:style w:type="character" w:customStyle="1" w:styleId="icon4">
    <w:name w:val="icon4"/>
    <w:basedOn w:val="a2"/>
    <w:qFormat/>
  </w:style>
  <w:style w:type="character" w:customStyle="1" w:styleId="font181">
    <w:name w:val="font181"/>
    <w:qFormat/>
    <w:rPr>
      <w:rFonts w:ascii="华文中宋" w:eastAsia="华文中宋" w:hAnsi="华文中宋" w:cs="华文中宋" w:hint="default"/>
      <w:color w:val="000000"/>
      <w:sz w:val="18"/>
      <w:szCs w:val="18"/>
      <w:u w:val="none"/>
    </w:rPr>
  </w:style>
  <w:style w:type="character" w:customStyle="1" w:styleId="zt">
    <w:name w:val="zt"/>
    <w:qFormat/>
    <w:rPr>
      <w:color w:val="43AEA6"/>
    </w:rPr>
  </w:style>
  <w:style w:type="character" w:customStyle="1" w:styleId="font112">
    <w:name w:val="font112"/>
    <w:qFormat/>
    <w:rPr>
      <w:rFonts w:ascii="黑体" w:eastAsia="黑体" w:hAnsi="宋体" w:cs="黑体" w:hint="eastAsia"/>
      <w:b/>
      <w:color w:val="000000"/>
      <w:sz w:val="18"/>
      <w:szCs w:val="18"/>
      <w:u w:val="none"/>
    </w:rPr>
  </w:style>
  <w:style w:type="character" w:customStyle="1" w:styleId="zilv">
    <w:name w:val="zilv"/>
    <w:qFormat/>
    <w:rPr>
      <w:color w:val="000000"/>
    </w:rPr>
  </w:style>
  <w:style w:type="character" w:customStyle="1" w:styleId="title21">
    <w:name w:val="title21"/>
    <w:qFormat/>
    <w:rPr>
      <w:b/>
      <w:bCs/>
      <w:color w:val="000000"/>
      <w:sz w:val="20"/>
      <w:szCs w:val="20"/>
      <w:u w:val="none"/>
    </w:rPr>
  </w:style>
  <w:style w:type="character" w:customStyle="1" w:styleId="bix">
    <w:name w:val="bix"/>
    <w:basedOn w:val="a2"/>
    <w:qFormat/>
  </w:style>
  <w:style w:type="character" w:customStyle="1" w:styleId="dacolor">
    <w:name w:val="dacolor"/>
    <w:qFormat/>
    <w:rPr>
      <w:color w:val="43AEA6"/>
    </w:rPr>
  </w:style>
  <w:style w:type="character" w:customStyle="1" w:styleId="font152">
    <w:name w:val="font152"/>
    <w:qFormat/>
    <w:rPr>
      <w:rFonts w:ascii="宋体" w:eastAsia="宋体" w:hAnsi="宋体" w:cs="宋体" w:hint="eastAsia"/>
      <w:color w:val="000000"/>
      <w:sz w:val="20"/>
      <w:szCs w:val="20"/>
      <w:u w:val="none"/>
    </w:rPr>
  </w:style>
  <w:style w:type="character" w:customStyle="1" w:styleId="Char11">
    <w:name w:val="正文缩进 Char1"/>
    <w:qFormat/>
    <w:locked/>
    <w:rPr>
      <w:rFonts w:eastAsia="宋体"/>
      <w:lang w:val="en-US" w:eastAsia="en-US" w:bidi="ar-SA"/>
    </w:rPr>
  </w:style>
  <w:style w:type="character" w:customStyle="1" w:styleId="TexteChar">
    <w:name w:val="Texte Char"/>
    <w:qFormat/>
    <w:rPr>
      <w:rFonts w:ascii="宋体" w:eastAsia="宋体" w:hAnsi="Courier New"/>
      <w:kern w:val="2"/>
      <w:sz w:val="21"/>
      <w:szCs w:val="21"/>
      <w:lang w:val="en-US" w:eastAsia="zh-CN" w:bidi="ar-SA"/>
    </w:rPr>
  </w:style>
  <w:style w:type="character" w:customStyle="1" w:styleId="icon2">
    <w:name w:val="icon2"/>
    <w:basedOn w:val="a2"/>
    <w:qFormat/>
  </w:style>
  <w:style w:type="character" w:customStyle="1" w:styleId="1Char">
    <w:name w:val="标题 1 Char"/>
    <w:link w:val="1"/>
    <w:qFormat/>
    <w:rPr>
      <w:rFonts w:eastAsia="黑体"/>
      <w:b/>
      <w:bCs/>
      <w:kern w:val="44"/>
      <w:sz w:val="32"/>
      <w:szCs w:val="44"/>
      <w:lang w:val="en-US" w:eastAsia="zh-CN" w:bidi="ar-SA"/>
    </w:rPr>
  </w:style>
  <w:style w:type="character" w:customStyle="1" w:styleId="c7">
    <w:name w:val="c7"/>
    <w:basedOn w:val="a2"/>
    <w:qFormat/>
  </w:style>
  <w:style w:type="character" w:customStyle="1" w:styleId="font131">
    <w:name w:val="font131"/>
    <w:qFormat/>
    <w:rPr>
      <w:rFonts w:ascii="宋体" w:eastAsia="宋体" w:hAnsi="宋体" w:cs="宋体" w:hint="eastAsia"/>
      <w:color w:val="000000"/>
      <w:sz w:val="18"/>
      <w:szCs w:val="18"/>
      <w:u w:val="none"/>
      <w:vertAlign w:val="superscript"/>
    </w:rPr>
  </w:style>
  <w:style w:type="character" w:customStyle="1" w:styleId="fygo">
    <w:name w:val="fy_go"/>
    <w:qFormat/>
    <w:rPr>
      <w:color w:val="FFFFFF"/>
      <w:sz w:val="21"/>
      <w:szCs w:val="21"/>
      <w:shd w:val="clear" w:color="auto" w:fill="D10200"/>
    </w:rPr>
  </w:style>
  <w:style w:type="character" w:customStyle="1" w:styleId="icon7">
    <w:name w:val="icon7"/>
    <w:basedOn w:val="a2"/>
    <w:qFormat/>
  </w:style>
  <w:style w:type="character" w:customStyle="1" w:styleId="font61">
    <w:name w:val="font61"/>
    <w:qFormat/>
    <w:rPr>
      <w:rFonts w:ascii="宋体" w:eastAsia="宋体" w:hAnsi="宋体" w:cs="宋体" w:hint="eastAsia"/>
      <w:color w:val="000000"/>
      <w:sz w:val="18"/>
      <w:szCs w:val="18"/>
      <w:u w:val="none"/>
    </w:rPr>
  </w:style>
  <w:style w:type="character" w:customStyle="1" w:styleId="zz">
    <w:name w:val="zz"/>
    <w:basedOn w:val="a2"/>
    <w:qFormat/>
  </w:style>
  <w:style w:type="character" w:customStyle="1" w:styleId="kuan">
    <w:name w:val="kuan"/>
    <w:basedOn w:val="a2"/>
    <w:qFormat/>
  </w:style>
  <w:style w:type="character" w:customStyle="1" w:styleId="CharChar7">
    <w:name w:val="Char Char7"/>
    <w:qFormat/>
    <w:rPr>
      <w:rFonts w:ascii="Arial" w:eastAsia="黑体" w:hAnsi="Arial"/>
      <w:b/>
      <w:bCs/>
      <w:kern w:val="2"/>
      <w:sz w:val="30"/>
      <w:szCs w:val="32"/>
      <w:lang w:val="en-US" w:eastAsia="zh-CN" w:bidi="ar-SA"/>
    </w:rPr>
  </w:style>
  <w:style w:type="character" w:customStyle="1" w:styleId="font91">
    <w:name w:val="font91"/>
    <w:qFormat/>
    <w:rPr>
      <w:rFonts w:ascii="宋体" w:eastAsia="宋体" w:hAnsi="宋体" w:cs="宋体" w:hint="eastAsia"/>
      <w:color w:val="000000"/>
      <w:sz w:val="18"/>
      <w:szCs w:val="18"/>
      <w:u w:val="none"/>
    </w:rPr>
  </w:style>
  <w:style w:type="character" w:customStyle="1" w:styleId="line">
    <w:name w:val="line"/>
    <w:basedOn w:val="a2"/>
    <w:qFormat/>
  </w:style>
  <w:style w:type="character" w:customStyle="1" w:styleId="3Char">
    <w:name w:val="标题 3 Char"/>
    <w:link w:val="3"/>
    <w:qFormat/>
    <w:rPr>
      <w:rFonts w:eastAsia="黑体"/>
      <w:b/>
      <w:bCs/>
      <w:kern w:val="2"/>
      <w:sz w:val="28"/>
      <w:szCs w:val="32"/>
      <w:lang w:val="en-US" w:eastAsia="zh-CN" w:bidi="ar-SA"/>
    </w:rPr>
  </w:style>
  <w:style w:type="character" w:customStyle="1" w:styleId="nn">
    <w:name w:val="nn"/>
    <w:basedOn w:val="a2"/>
    <w:qFormat/>
  </w:style>
  <w:style w:type="character" w:customStyle="1" w:styleId="2Char0">
    <w:name w:val="正文首行缩进 2 Char"/>
    <w:link w:val="23"/>
    <w:uiPriority w:val="99"/>
    <w:qFormat/>
    <w:rPr>
      <w:rFonts w:ascii="楷体_GB2312" w:eastAsia="楷体_GB2312" w:hAnsi="宋体"/>
      <w:kern w:val="2"/>
      <w:sz w:val="21"/>
      <w:szCs w:val="24"/>
    </w:rPr>
  </w:style>
  <w:style w:type="character" w:customStyle="1" w:styleId="nth-child2">
    <w:name w:val="nth-child(2)"/>
    <w:qFormat/>
    <w:rPr>
      <w:shd w:val="clear" w:color="auto" w:fill="C6E7E4"/>
    </w:rPr>
  </w:style>
  <w:style w:type="character" w:customStyle="1" w:styleId="hover23">
    <w:name w:val="hover23"/>
    <w:basedOn w:val="a2"/>
    <w:qFormat/>
  </w:style>
  <w:style w:type="character" w:customStyle="1" w:styleId="sl">
    <w:name w:val="sl"/>
    <w:qFormat/>
    <w:rPr>
      <w:sz w:val="21"/>
      <w:szCs w:val="21"/>
    </w:rPr>
  </w:style>
  <w:style w:type="character" w:customStyle="1" w:styleId="leadimg1">
    <w:name w:val="leadimg1"/>
    <w:qFormat/>
    <w:rPr>
      <w:shd w:val="clear" w:color="auto" w:fill="C6E7E4"/>
    </w:rPr>
  </w:style>
  <w:style w:type="character" w:customStyle="1" w:styleId="anniu">
    <w:name w:val="anniu"/>
    <w:basedOn w:val="a2"/>
    <w:qFormat/>
  </w:style>
  <w:style w:type="character" w:customStyle="1" w:styleId="hover24">
    <w:name w:val="hover24"/>
    <w:basedOn w:val="a2"/>
    <w:qFormat/>
  </w:style>
  <w:style w:type="character" w:customStyle="1" w:styleId="icon3">
    <w:name w:val="icon3"/>
    <w:basedOn w:val="a2"/>
    <w:qFormat/>
  </w:style>
  <w:style w:type="character" w:customStyle="1" w:styleId="Char4">
    <w:name w:val="列出段落 Char"/>
    <w:link w:val="af9"/>
    <w:qFormat/>
    <w:rPr>
      <w:rFonts w:ascii="Calibri" w:hAnsi="Calibri"/>
      <w:kern w:val="2"/>
      <w:sz w:val="21"/>
      <w:szCs w:val="22"/>
    </w:rPr>
  </w:style>
  <w:style w:type="paragraph" w:styleId="af9">
    <w:name w:val="List Paragraph"/>
    <w:basedOn w:val="a"/>
    <w:link w:val="Char4"/>
    <w:qFormat/>
    <w:pPr>
      <w:ind w:firstLineChars="200" w:firstLine="420"/>
    </w:pPr>
    <w:rPr>
      <w:szCs w:val="22"/>
    </w:rPr>
  </w:style>
  <w:style w:type="character" w:customStyle="1" w:styleId="xsmall">
    <w:name w:val="xsmall"/>
    <w:qFormat/>
    <w:rPr>
      <w:sz w:val="18"/>
      <w:szCs w:val="18"/>
    </w:rPr>
  </w:style>
  <w:style w:type="character" w:customStyle="1" w:styleId="c1">
    <w:name w:val="c1"/>
    <w:basedOn w:val="a2"/>
    <w:qFormat/>
  </w:style>
  <w:style w:type="character" w:customStyle="1" w:styleId="font111">
    <w:name w:val="font111"/>
    <w:qFormat/>
    <w:rPr>
      <w:rFonts w:ascii="宋体" w:eastAsia="宋体" w:hAnsi="宋体" w:cs="宋体" w:hint="eastAsia"/>
      <w:b/>
      <w:color w:val="FF0000"/>
      <w:sz w:val="18"/>
      <w:szCs w:val="18"/>
      <w:u w:val="none"/>
    </w:rPr>
  </w:style>
  <w:style w:type="character" w:customStyle="1" w:styleId="textcontents">
    <w:name w:val="textcontents"/>
    <w:basedOn w:val="a2"/>
    <w:qFormat/>
  </w:style>
  <w:style w:type="character" w:customStyle="1" w:styleId="CharChar4">
    <w:name w:val="Char Char4"/>
    <w:qFormat/>
    <w:rPr>
      <w:rFonts w:ascii="Arial" w:eastAsia="黑体" w:hAnsi="Arial"/>
      <w:b/>
      <w:bCs/>
      <w:kern w:val="2"/>
      <w:sz w:val="30"/>
      <w:szCs w:val="32"/>
      <w:lang w:val="en-US" w:eastAsia="zh-CN" w:bidi="ar-SA"/>
    </w:rPr>
  </w:style>
  <w:style w:type="character" w:customStyle="1" w:styleId="c4">
    <w:name w:val="c4"/>
    <w:basedOn w:val="a2"/>
    <w:qFormat/>
  </w:style>
  <w:style w:type="character" w:customStyle="1" w:styleId="c3">
    <w:name w:val="c3"/>
    <w:basedOn w:val="a2"/>
    <w:qFormat/>
  </w:style>
  <w:style w:type="character" w:customStyle="1" w:styleId="xiala">
    <w:name w:val="xiala"/>
    <w:qFormat/>
    <w:rPr>
      <w:shd w:val="clear" w:color="auto" w:fill="FFFFFF"/>
    </w:rPr>
  </w:style>
  <w:style w:type="character" w:customStyle="1" w:styleId="keyword-span-wrap">
    <w:name w:val="keyword-span-wrap"/>
    <w:qFormat/>
    <w:rPr>
      <w:color w:val="19A97B"/>
    </w:rPr>
  </w:style>
  <w:style w:type="character" w:customStyle="1" w:styleId="Char2">
    <w:name w:val="日期 Char"/>
    <w:link w:val="a9"/>
    <w:uiPriority w:val="99"/>
    <w:qFormat/>
    <w:rPr>
      <w:rFonts w:eastAsia="宋体"/>
      <w:kern w:val="2"/>
      <w:sz w:val="28"/>
      <w:lang w:val="en-US" w:eastAsia="zh-CN" w:bidi="ar-SA"/>
    </w:rPr>
  </w:style>
  <w:style w:type="character" w:customStyle="1" w:styleId="GB2312">
    <w:name w:val="样式 仿宋_GB2312 四号"/>
    <w:qFormat/>
    <w:rPr>
      <w:rFonts w:ascii="仿宋_GB2312" w:eastAsia="仿宋_GB2312" w:hAnsi="仿宋_GB2312" w:hint="eastAsia"/>
      <w:sz w:val="28"/>
    </w:rPr>
  </w:style>
  <w:style w:type="character" w:customStyle="1" w:styleId="z1">
    <w:name w:val="z1"/>
    <w:qFormat/>
    <w:rPr>
      <w:bdr w:val="single" w:sz="6" w:space="0" w:color="CCCCCC"/>
    </w:rPr>
  </w:style>
  <w:style w:type="paragraph" w:customStyle="1" w:styleId="51">
    <w:name w:val="5"/>
    <w:basedOn w:val="a"/>
    <w:qFormat/>
    <w:pPr>
      <w:widowControl/>
      <w:spacing w:after="160" w:line="240" w:lineRule="exact"/>
      <w:jc w:val="left"/>
    </w:pPr>
    <w:rPr>
      <w:rFonts w:ascii="Verdana" w:hAnsi="Verdana"/>
      <w:kern w:val="0"/>
      <w:sz w:val="20"/>
      <w:szCs w:val="20"/>
      <w:lang w:eastAsia="en-US"/>
    </w:rPr>
  </w:style>
  <w:style w:type="paragraph" w:customStyle="1" w:styleId="afa">
    <w:name w:val="简单回函地址"/>
    <w:basedOn w:val="a"/>
    <w:qFormat/>
    <w:rPr>
      <w:szCs w:val="20"/>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qFormat/>
    <w:pPr>
      <w:spacing w:line="360" w:lineRule="auto"/>
      <w:jc w:val="left"/>
    </w:pPr>
    <w:rPr>
      <w:rFonts w:eastAsia="仿宋_GB2312"/>
      <w:b/>
      <w:sz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b">
    <w:name w:val="排列"/>
    <w:basedOn w:val="a"/>
    <w:qFormat/>
    <w:pPr>
      <w:tabs>
        <w:tab w:val="left" w:pos="1320"/>
      </w:tabs>
      <w:spacing w:line="360" w:lineRule="auto"/>
      <w:ind w:left="1320" w:hanging="420"/>
    </w:pPr>
    <w:rPr>
      <w:sz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flName">
    <w:name w:val="flName"/>
    <w:basedOn w:val="a"/>
    <w:qFormat/>
    <w:pPr>
      <w:adjustRightInd w:val="0"/>
      <w:spacing w:before="320" w:after="160" w:line="360" w:lineRule="atLeast"/>
      <w:jc w:val="center"/>
      <w:textAlignment w:val="baseline"/>
    </w:pPr>
    <w:rPr>
      <w:rFonts w:ascii="Arial" w:eastAsia="黑体"/>
      <w:kern w:val="0"/>
      <w:sz w:val="32"/>
      <w:szCs w:val="20"/>
    </w:rPr>
  </w:style>
  <w:style w:type="paragraph" w:customStyle="1" w:styleId="CM10">
    <w:name w:val="CM10"/>
    <w:basedOn w:val="Default"/>
    <w:next w:val="Default"/>
    <w:qFormat/>
    <w:pPr>
      <w:spacing w:line="468" w:lineRule="atLeast"/>
    </w:pPr>
    <w:rPr>
      <w:color w:val="auto"/>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uiPriority w:val="34"/>
    <w:qFormat/>
    <w:pPr>
      <w:ind w:firstLineChars="200" w:firstLine="420"/>
    </w:pPr>
    <w:rPr>
      <w:szCs w:val="22"/>
    </w:rPr>
  </w:style>
  <w:style w:type="paragraph" w:customStyle="1" w:styleId="afc">
    <w:name w:val="表格文字"/>
    <w:basedOn w:val="a"/>
    <w:qFormat/>
  </w:style>
  <w:style w:type="paragraph" w:customStyle="1" w:styleId="34">
    <w:name w:val="标3"/>
    <w:basedOn w:val="a"/>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d">
    <w:name w:val="项目排列"/>
    <w:basedOn w:val="a"/>
    <w:pPr>
      <w:tabs>
        <w:tab w:val="left" w:pos="780"/>
      </w:tabs>
      <w:spacing w:beforeLines="50" w:afterLines="50" w:line="300" w:lineRule="auto"/>
      <w:ind w:left="780" w:hanging="420"/>
    </w:pPr>
    <w:rPr>
      <w:sz w:val="24"/>
    </w:rPr>
  </w:style>
  <w:style w:type="paragraph" w:customStyle="1" w:styleId="24">
    <w:name w:val="列出段落2"/>
    <w:basedOn w:val="a"/>
    <w:qFormat/>
    <w:pPr>
      <w:ind w:firstLineChars="200" w:firstLine="420"/>
    </w:pPr>
    <w:rPr>
      <w:szCs w:val="22"/>
    </w:rPr>
  </w:style>
  <w:style w:type="paragraph" w:customStyle="1" w:styleId="35">
    <w:name w:val="样式3"/>
    <w:basedOn w:val="a8"/>
    <w:qFormat/>
    <w:pPr>
      <w:spacing w:line="0" w:lineRule="atLeast"/>
      <w:outlineLvl w:val="0"/>
    </w:pPr>
    <w:rPr>
      <w:rFonts w:cs="Times New Roman"/>
      <w:sz w:val="28"/>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2">
    <w:name w:val="编号1"/>
    <w:basedOn w:val="a"/>
    <w:qFormat/>
    <w:pPr>
      <w:spacing w:line="360" w:lineRule="auto"/>
    </w:pPr>
    <w:rPr>
      <w:rFonts w:ascii="Arial" w:hAnsi="Arial"/>
      <w:sz w:val="24"/>
      <w:szCs w:val="20"/>
    </w:rPr>
  </w:style>
  <w:style w:type="paragraph" w:customStyle="1" w:styleId="CharCharChar1CharCharCharChar">
    <w:name w:val="Char Char Char1 Char Char Char Char"/>
    <w:basedOn w:val="a"/>
    <w:pPr>
      <w:widowControl/>
      <w:spacing w:after="160" w:line="240" w:lineRule="exact"/>
      <w:jc w:val="left"/>
    </w:pPr>
    <w:rPr>
      <w:szCs w:val="20"/>
    </w:rPr>
  </w:style>
  <w:style w:type="paragraph" w:customStyle="1" w:styleId="Char2CharCharChar">
    <w:name w:val="Char2 Char Char Char"/>
    <w:basedOn w:val="a"/>
    <w:pPr>
      <w:widowControl/>
      <w:spacing w:after="160" w:line="240" w:lineRule="exact"/>
      <w:jc w:val="left"/>
    </w:pPr>
    <w:rPr>
      <w:rFonts w:ascii="Verdana" w:hAnsi="Verdana"/>
      <w:kern w:val="0"/>
      <w:sz w:val="20"/>
      <w:szCs w:val="20"/>
      <w:lang w:eastAsia="en-US"/>
    </w:rPr>
  </w:style>
  <w:style w:type="paragraph" w:customStyle="1" w:styleId="af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tdl">
    <w:name w:val="ptdl"/>
    <w:basedOn w:val="a"/>
    <w:qFormat/>
    <w:pPr>
      <w:spacing w:after="156"/>
      <w:ind w:firstLine="480"/>
    </w:pPr>
    <w:rPr>
      <w:sz w:val="24"/>
      <w:szCs w:val="20"/>
    </w:rPr>
  </w:style>
  <w:style w:type="paragraph" w:customStyle="1" w:styleId="13">
    <w:name w:val="修订1"/>
    <w:uiPriority w:val="99"/>
    <w:unhideWhenUsed/>
    <w:qFormat/>
    <w:rPr>
      <w:rFonts w:ascii="Calibri" w:hAnsi="Calibri"/>
      <w:kern w:val="2"/>
      <w:sz w:val="21"/>
      <w:szCs w:val="24"/>
    </w:rPr>
  </w:style>
  <w:style w:type="paragraph" w:customStyle="1" w:styleId="aff">
    <w:name w:val="表头文本"/>
    <w:basedOn w:val="a"/>
    <w:qFormat/>
    <w:pPr>
      <w:autoSpaceDE w:val="0"/>
      <w:autoSpaceDN w:val="0"/>
      <w:adjustRightInd w:val="0"/>
      <w:jc w:val="center"/>
    </w:pPr>
    <w:rPr>
      <w:b/>
      <w:kern w:val="0"/>
      <w:sz w:val="24"/>
      <w:szCs w:val="20"/>
    </w:rPr>
  </w:style>
  <w:style w:type="paragraph" w:customStyle="1" w:styleId="Char1CharCharCharCharCharCharCharCharChar1Char">
    <w:name w:val="Char1 Char Char Char Char Char Char Char Char Char1 Char"/>
    <w:basedOn w:val="a"/>
    <w:qFormat/>
    <w:rPr>
      <w:rFonts w:ascii="Times New Roman" w:hAnsi="Times New Roman"/>
    </w:rPr>
  </w:style>
  <w:style w:type="paragraph" w:customStyle="1" w:styleId="2PIM2H2Heading2Hidden2ndlevelh22Header2l2DON">
    <w:name w:val="样式 标题 2PIM2H2Heading 2 Hidden2nd levelh22Header 2l2DO N..."/>
    <w:basedOn w:val="2"/>
    <w:qFormat/>
    <w:pPr>
      <w:jc w:val="left"/>
    </w:pPr>
    <w:rPr>
      <w:rFonts w:cs="宋体"/>
      <w:sz w:val="28"/>
      <w:szCs w:val="20"/>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110">
    <w:name w:val="Char11"/>
    <w:basedOn w:val="a"/>
    <w:qFormat/>
    <w:pPr>
      <w:widowControl/>
      <w:spacing w:after="160" w:line="240" w:lineRule="exact"/>
      <w:jc w:val="left"/>
    </w:pPr>
    <w:rPr>
      <w:rFonts w:ascii="Verdana" w:hAnsi="Verdana"/>
      <w:kern w:val="0"/>
      <w:sz w:val="20"/>
      <w:szCs w:val="20"/>
      <w:lang w:eastAsia="en-US"/>
    </w:rPr>
  </w:style>
  <w:style w:type="paragraph" w:customStyle="1" w:styleId="310">
    <w:name w:val="标题 31"/>
    <w:basedOn w:val="a"/>
    <w:qFormat/>
    <w:pPr>
      <w:tabs>
        <w:tab w:val="left" w:pos="425"/>
        <w:tab w:val="left" w:pos="1756"/>
      </w:tabs>
      <w:ind w:left="1756" w:hanging="425"/>
    </w:pPr>
  </w:style>
  <w:style w:type="paragraph" w:customStyle="1" w:styleId="xl27">
    <w:name w:val="xl27"/>
    <w:basedOn w:val="a"/>
    <w:qFormat/>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CharCharCharCharCharCharChar">
    <w:name w:val="Char Char Char Char Char Char Char"/>
    <w:basedOn w:val="a"/>
    <w:qFormat/>
  </w:style>
  <w:style w:type="paragraph" w:customStyle="1" w:styleId="aff0">
    <w:name w:val="小标题"/>
    <w:basedOn w:val="a"/>
    <w:next w:val="a1"/>
    <w:qFormat/>
    <w:pPr>
      <w:tabs>
        <w:tab w:val="left" w:pos="420"/>
      </w:tabs>
      <w:spacing w:beforeLines="50" w:afterLines="50" w:line="360" w:lineRule="auto"/>
      <w:ind w:left="420" w:hangingChars="200" w:hanging="420"/>
    </w:pPr>
    <w:rPr>
      <w:rFonts w:ascii="Arial" w:eastAsia="黑体" w:hAnsi="Arial"/>
      <w:b/>
      <w:sz w:val="28"/>
    </w:rPr>
  </w:style>
  <w:style w:type="paragraph" w:customStyle="1" w:styleId="CharChar1CharCharChar">
    <w:name w:val="Char Char1 Char Char Char"/>
    <w:basedOn w:val="a"/>
    <w:qFormat/>
  </w:style>
  <w:style w:type="paragraph" w:styleId="aff1">
    <w:name w:val="No Spacing"/>
    <w:uiPriority w:val="1"/>
    <w:qFormat/>
    <w:pPr>
      <w:widowControl w:val="0"/>
      <w:jc w:val="both"/>
    </w:pPr>
    <w:rPr>
      <w:rFonts w:ascii="Calibri" w:hAnsi="Calibri"/>
      <w:kern w:val="2"/>
      <w:sz w:val="21"/>
      <w:szCs w:val="24"/>
    </w:rPr>
  </w:style>
  <w:style w:type="paragraph" w:customStyle="1" w:styleId="Char6">
    <w:name w:val="纯文本 Char"/>
    <w:basedOn w:val="a"/>
    <w:next w:val="a8"/>
    <w:qFormat/>
    <w:rPr>
      <w:rFonts w:ascii="宋体" w:hAnsi="Courier New"/>
      <w:szCs w:val="20"/>
    </w:rPr>
  </w:style>
  <w:style w:type="paragraph" w:customStyle="1" w:styleId="aff2">
    <w:name w:val="小节标题"/>
    <w:basedOn w:val="a"/>
    <w:next w:val="a"/>
    <w:qFormat/>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paragraph" w:customStyle="1" w:styleId="Char12">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41">
    <w:name w:val="4"/>
    <w:basedOn w:val="a"/>
    <w:next w:val="a8"/>
    <w:qFormat/>
    <w:rPr>
      <w:rFonts w:ascii="宋体" w:hAnsi="Courier New" w:cs="Courier New"/>
      <w:szCs w:val="21"/>
    </w:rPr>
  </w:style>
  <w:style w:type="paragraph" w:customStyle="1" w:styleId="z-1">
    <w:name w:val="z-窗体顶端1"/>
    <w:basedOn w:val="a"/>
    <w:next w:val="a"/>
    <w:pPr>
      <w:widowControl/>
      <w:pBdr>
        <w:bottom w:val="single" w:sz="6" w:space="1" w:color="auto"/>
      </w:pBdr>
      <w:jc w:val="center"/>
    </w:pPr>
    <w:rPr>
      <w:rFonts w:ascii="Arial" w:hAnsi="Arial" w:cs="Arial"/>
      <w:vanish/>
      <w:kern w:val="0"/>
      <w:sz w:val="16"/>
      <w:szCs w:val="16"/>
    </w:rPr>
  </w:style>
  <w:style w:type="character" w:customStyle="1" w:styleId="font31">
    <w:name w:val="font31"/>
    <w:basedOn w:val="a2"/>
    <w:qFormat/>
    <w:rPr>
      <w:rFonts w:ascii="Arial" w:hAnsi="Arial" w:cs="Arial" w:hint="default"/>
      <w:b/>
      <w:bCs/>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5237;&#26631;&#20154;&#23545;&#25307;&#26631;&#25991;&#20214;&#30340;&#30097;&#38382;&#35831;&#20110;2013&#24180;5&#26376;X&#26085;11:00&#28857;&#21069;&#21457;&#36865;&#33267;357416540@qq.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02AA-11C4-43E6-8634-CF74AC6D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25792</Words>
  <Characters>7715</Characters>
  <Application>Microsoft Office Word</Application>
  <DocSecurity>0</DocSecurity>
  <Lines>64</Lines>
  <Paragraphs>66</Paragraphs>
  <ScaleCrop>false</ScaleCrop>
  <Company>厦门市公物采购招投标有限公司</Company>
  <LinksUpToDate>false</LinksUpToDate>
  <CharactersWithSpaces>33441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财政货物公开招标范本（2015第一版）</dc:title>
  <dc:creator>黄丽萍</dc:creator>
  <cp:lastModifiedBy>丘族武</cp:lastModifiedBy>
  <cp:revision>2</cp:revision>
  <cp:lastPrinted>2024-04-07T06:03:00Z</cp:lastPrinted>
  <dcterms:created xsi:type="dcterms:W3CDTF">2024-06-17T08:29:00Z</dcterms:created>
  <dcterms:modified xsi:type="dcterms:W3CDTF">2024-06-17T08:29:00Z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1A525EAE79534FD48C021D9748BEC261_13</vt:lpwstr>
  </property>
</Properties>
</file>